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8992E" w14:textId="29B0E309" w:rsidR="00954577" w:rsidRDefault="00954577" w:rsidP="00D842AD">
      <w:pPr>
        <w:pStyle w:val="Footer"/>
        <w:jc w:val="center"/>
      </w:pPr>
    </w:p>
    <w:p w14:paraId="02028972" w14:textId="365F7E3B" w:rsidR="00DE23AD" w:rsidRDefault="00DE23AD" w:rsidP="00D842AD">
      <w:pPr>
        <w:pStyle w:val="Footer"/>
        <w:jc w:val="center"/>
      </w:pPr>
    </w:p>
    <w:p w14:paraId="087A7089" w14:textId="5C3BECBE" w:rsidR="00DE23AD" w:rsidRDefault="00DE23AD" w:rsidP="00D842AD">
      <w:pPr>
        <w:pStyle w:val="Footer"/>
        <w:jc w:val="center"/>
      </w:pPr>
    </w:p>
    <w:p w14:paraId="01F61EFA" w14:textId="5A0F0A27" w:rsidR="00DE23AD" w:rsidRDefault="00DE23AD" w:rsidP="00D842AD">
      <w:pPr>
        <w:pStyle w:val="Footer"/>
        <w:jc w:val="center"/>
      </w:pPr>
    </w:p>
    <w:p w14:paraId="0E054FE4" w14:textId="7CD6A083" w:rsidR="00DE23AD" w:rsidRDefault="00DE23AD" w:rsidP="00D842AD">
      <w:pPr>
        <w:pStyle w:val="Footer"/>
        <w:jc w:val="center"/>
      </w:pPr>
    </w:p>
    <w:p w14:paraId="50D8B4C1" w14:textId="249B30FF" w:rsidR="00DE23AD" w:rsidRDefault="00DE23AD" w:rsidP="00D842AD">
      <w:pPr>
        <w:pStyle w:val="Footer"/>
        <w:jc w:val="center"/>
      </w:pPr>
    </w:p>
    <w:p w14:paraId="70B37B27" w14:textId="3088832D" w:rsidR="00DE23AD" w:rsidRDefault="00DE23AD" w:rsidP="00D842AD">
      <w:pPr>
        <w:pStyle w:val="Footer"/>
        <w:jc w:val="center"/>
      </w:pPr>
    </w:p>
    <w:p w14:paraId="001D2081" w14:textId="7874AF74" w:rsidR="00DE23AD" w:rsidRDefault="00DE23AD" w:rsidP="00D842AD">
      <w:pPr>
        <w:pStyle w:val="Footer"/>
        <w:jc w:val="center"/>
      </w:pPr>
    </w:p>
    <w:p w14:paraId="2F7BF6FF" w14:textId="41BF4E42" w:rsidR="00DE23AD" w:rsidRDefault="00DE23AD" w:rsidP="00D842AD">
      <w:pPr>
        <w:pStyle w:val="Footer"/>
        <w:jc w:val="center"/>
      </w:pPr>
    </w:p>
    <w:p w14:paraId="632A079A" w14:textId="5E727FAD" w:rsidR="00DE23AD" w:rsidRDefault="00DE23AD" w:rsidP="00D842AD">
      <w:pPr>
        <w:pStyle w:val="Footer"/>
        <w:jc w:val="center"/>
      </w:pPr>
    </w:p>
    <w:p w14:paraId="6998FCCB" w14:textId="2D26D5A2" w:rsidR="00DE23AD" w:rsidRDefault="00DE23AD" w:rsidP="00D842AD">
      <w:pPr>
        <w:pStyle w:val="Footer"/>
        <w:jc w:val="center"/>
      </w:pPr>
    </w:p>
    <w:p w14:paraId="45DE722E" w14:textId="01CF2FBF" w:rsidR="00DE23AD" w:rsidRDefault="00DE23AD" w:rsidP="00D842AD">
      <w:pPr>
        <w:pStyle w:val="Footer"/>
        <w:jc w:val="center"/>
      </w:pPr>
    </w:p>
    <w:p w14:paraId="04676E7C" w14:textId="77777777" w:rsidR="00DE23AD" w:rsidRDefault="00DE23AD" w:rsidP="00D842AD">
      <w:pPr>
        <w:pStyle w:val="Footer"/>
        <w:jc w:val="center"/>
      </w:pPr>
    </w:p>
    <w:p w14:paraId="225978CB" w14:textId="77777777" w:rsidR="00954577" w:rsidRDefault="00954577" w:rsidP="00D842AD">
      <w:pPr>
        <w:pStyle w:val="Footer"/>
        <w:jc w:val="center"/>
      </w:pPr>
    </w:p>
    <w:p w14:paraId="5D7BB99E" w14:textId="5E0FCC8F" w:rsidR="00954577" w:rsidRPr="00FD44D5" w:rsidRDefault="00DE23AD" w:rsidP="00FD44D5">
      <w:pPr>
        <w:pStyle w:val="Footer"/>
        <w:jc w:val="center"/>
        <w:rPr>
          <w:b/>
          <w:bCs/>
          <w:sz w:val="60"/>
          <w:szCs w:val="60"/>
        </w:rPr>
      </w:pPr>
      <w:r>
        <w:rPr>
          <w:b/>
          <w:bCs/>
          <w:noProof/>
          <w:sz w:val="60"/>
          <w:szCs w:val="60"/>
        </w:rPr>
        <w:drawing>
          <wp:inline distT="0" distB="0" distL="0" distR="0" wp14:anchorId="1F276284" wp14:editId="7F4C3597">
            <wp:extent cx="6282727" cy="1137683"/>
            <wp:effectExtent l="0" t="0" r="381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C logo.gif"/>
                    <pic:cNvPicPr/>
                  </pic:nvPicPr>
                  <pic:blipFill>
                    <a:blip r:embed="rId7"/>
                    <a:stretch>
                      <a:fillRect/>
                    </a:stretch>
                  </pic:blipFill>
                  <pic:spPr>
                    <a:xfrm>
                      <a:off x="0" y="0"/>
                      <a:ext cx="6367337" cy="1153004"/>
                    </a:xfrm>
                    <a:prstGeom prst="rect">
                      <a:avLst/>
                    </a:prstGeom>
                  </pic:spPr>
                </pic:pic>
              </a:graphicData>
            </a:graphic>
          </wp:inline>
        </w:drawing>
      </w:r>
    </w:p>
    <w:p w14:paraId="7BBC58CF" w14:textId="77777777" w:rsidR="00DE23AD" w:rsidRDefault="00DE23AD" w:rsidP="00D842AD">
      <w:pPr>
        <w:pStyle w:val="Footer"/>
        <w:jc w:val="center"/>
        <w:rPr>
          <w:b/>
          <w:bCs/>
          <w:sz w:val="50"/>
          <w:szCs w:val="50"/>
        </w:rPr>
      </w:pPr>
    </w:p>
    <w:p w14:paraId="5FC3ADDA" w14:textId="77777777" w:rsidR="00DE23AD" w:rsidRDefault="00DE23AD" w:rsidP="00D842AD">
      <w:pPr>
        <w:pStyle w:val="Footer"/>
        <w:jc w:val="center"/>
        <w:rPr>
          <w:b/>
          <w:bCs/>
          <w:sz w:val="50"/>
          <w:szCs w:val="50"/>
        </w:rPr>
      </w:pPr>
    </w:p>
    <w:p w14:paraId="6E8CD33D" w14:textId="539310F2" w:rsidR="00954577" w:rsidRDefault="00954577" w:rsidP="00D842AD">
      <w:pPr>
        <w:pStyle w:val="Footer"/>
        <w:jc w:val="center"/>
        <w:rPr>
          <w:b/>
          <w:bCs/>
          <w:sz w:val="50"/>
          <w:szCs w:val="50"/>
        </w:rPr>
      </w:pPr>
      <w:r w:rsidRPr="00D842AD">
        <w:rPr>
          <w:b/>
          <w:bCs/>
          <w:sz w:val="50"/>
          <w:szCs w:val="50"/>
        </w:rPr>
        <w:t>Corporate Sustainability Report – 20</w:t>
      </w:r>
      <w:r w:rsidR="00C01CBC">
        <w:rPr>
          <w:b/>
          <w:bCs/>
          <w:sz w:val="50"/>
          <w:szCs w:val="50"/>
        </w:rPr>
        <w:t>2</w:t>
      </w:r>
      <w:r w:rsidR="00AE25BC">
        <w:rPr>
          <w:b/>
          <w:bCs/>
          <w:sz w:val="50"/>
          <w:szCs w:val="50"/>
        </w:rPr>
        <w:t>3</w:t>
      </w:r>
    </w:p>
    <w:p w14:paraId="2B90BA21" w14:textId="77777777" w:rsidR="00954577" w:rsidRDefault="00954577" w:rsidP="00D842AD">
      <w:pPr>
        <w:pStyle w:val="Footer"/>
        <w:jc w:val="center"/>
        <w:rPr>
          <w:b/>
          <w:bCs/>
          <w:sz w:val="50"/>
          <w:szCs w:val="50"/>
        </w:rPr>
      </w:pPr>
    </w:p>
    <w:p w14:paraId="68CA9EE9" w14:textId="77777777" w:rsidR="00954577" w:rsidRDefault="00954577" w:rsidP="00D842AD">
      <w:pPr>
        <w:pStyle w:val="Footer"/>
        <w:tabs>
          <w:tab w:val="left" w:pos="2580"/>
        </w:tabs>
        <w:sectPr w:rsidR="00954577">
          <w:headerReference w:type="default" r:id="rId8"/>
          <w:footerReference w:type="default" r:id="rId9"/>
          <w:pgSz w:w="12240" w:h="15840"/>
          <w:pgMar w:top="1440" w:right="1440" w:bottom="1440" w:left="1440" w:header="720" w:footer="720" w:gutter="0"/>
          <w:cols w:space="720"/>
          <w:docGrid w:linePitch="360"/>
        </w:sectPr>
      </w:pPr>
    </w:p>
    <w:p w14:paraId="4FC09AA2" w14:textId="2B4FF349" w:rsidR="00473389" w:rsidRDefault="00473389" w:rsidP="00D842AD">
      <w:pPr>
        <w:rPr>
          <w:b/>
          <w:bCs/>
          <w:u w:val="single"/>
        </w:rPr>
      </w:pPr>
      <w:r>
        <w:rPr>
          <w:b/>
          <w:bCs/>
          <w:u w:val="single"/>
        </w:rPr>
        <w:lastRenderedPageBreak/>
        <w:t>SUMMARY.</w:t>
      </w:r>
    </w:p>
    <w:p w14:paraId="3534EFB7" w14:textId="7A574E5E" w:rsidR="00473389" w:rsidRPr="0083151A" w:rsidRDefault="00473389" w:rsidP="00D842AD">
      <w:r>
        <w:t xml:space="preserve">Independent Limestone Company, LLC (ILC) </w:t>
      </w:r>
      <w:r w:rsidR="00BA5496">
        <w:t>wants</w:t>
      </w:r>
      <w:r w:rsidR="00FD095F">
        <w:t xml:space="preserve"> to </w:t>
      </w:r>
      <w:r w:rsidR="00BA5496">
        <w:t>operate it business in the most responsible and sustainable manner that it can – that means to reduce its environmental impact and to treat its workers, vendors, customers and neighbors with respect.  Certifying to the ANSI/NS</w:t>
      </w:r>
      <w:r w:rsidR="002C6B3D">
        <w:t>I</w:t>
      </w:r>
      <w:r w:rsidR="00BA5496">
        <w:t xml:space="preserve"> 373 </w:t>
      </w:r>
      <w:r w:rsidR="0083151A">
        <w:t>Sustainable Production of Natural Dimension Stone (NS</w:t>
      </w:r>
      <w:r w:rsidR="002C6B3D">
        <w:t xml:space="preserve">I </w:t>
      </w:r>
      <w:r w:rsidR="0083151A">
        <w:t>373) is a way to show the world that ILC is striving for excellence and constant improvement.</w:t>
      </w:r>
    </w:p>
    <w:p w14:paraId="31DB9020" w14:textId="25A3BCA8" w:rsidR="00473389" w:rsidRPr="0083151A" w:rsidRDefault="0083151A" w:rsidP="00D842AD">
      <w:r w:rsidRPr="0083151A">
        <w:t xml:space="preserve">And while we know that we are not yet perfect, </w:t>
      </w:r>
      <w:r>
        <w:t>we are committed to reporting on our progress in a very public fashion.  The materials below will give the reader a sense of our progress.</w:t>
      </w:r>
    </w:p>
    <w:p w14:paraId="58B740FD" w14:textId="2AF91D08" w:rsidR="00954577" w:rsidRDefault="00954577" w:rsidP="00D842AD">
      <w:pPr>
        <w:rPr>
          <w:b/>
          <w:bCs/>
          <w:u w:val="single"/>
        </w:rPr>
      </w:pPr>
      <w:r w:rsidRPr="00D77D52">
        <w:rPr>
          <w:b/>
          <w:bCs/>
          <w:u w:val="single"/>
        </w:rPr>
        <w:t>ENERGY</w:t>
      </w:r>
      <w:r w:rsidR="009A6785">
        <w:rPr>
          <w:b/>
          <w:bCs/>
          <w:u w:val="single"/>
        </w:rPr>
        <w:t xml:space="preserve"> USE</w:t>
      </w:r>
      <w:r>
        <w:rPr>
          <w:b/>
          <w:bCs/>
          <w:u w:val="single"/>
        </w:rPr>
        <w:t>.</w:t>
      </w:r>
    </w:p>
    <w:p w14:paraId="7B77472D" w14:textId="433B41D5" w:rsidR="0033559C" w:rsidRDefault="00473389" w:rsidP="00473389">
      <w:pPr>
        <w:pStyle w:val="NoSpacing"/>
      </w:pPr>
      <w:r>
        <w:t>ILC</w:t>
      </w:r>
      <w:r w:rsidR="00AD0869">
        <w:t xml:space="preserve"> is committed to using as little energy as possible in</w:t>
      </w:r>
      <w:r>
        <w:t xml:space="preserve"> both</w:t>
      </w:r>
      <w:r w:rsidR="00AD0869">
        <w:t xml:space="preserve"> its </w:t>
      </w:r>
      <w:r>
        <w:t xml:space="preserve">quarry and its mill operations.  </w:t>
      </w:r>
    </w:p>
    <w:p w14:paraId="3696E3A0" w14:textId="77777777" w:rsidR="00AD0869" w:rsidRDefault="00AD0869" w:rsidP="00F02D70">
      <w:pPr>
        <w:pStyle w:val="NoSpacing"/>
      </w:pPr>
    </w:p>
    <w:p w14:paraId="5201D00B" w14:textId="6764D426" w:rsidR="00954577" w:rsidRDefault="00876B4A" w:rsidP="00F02D70">
      <w:pPr>
        <w:pStyle w:val="NoSpacing"/>
      </w:pPr>
      <w:r>
        <w:rPr>
          <w:b/>
          <w:bCs/>
          <w:u w:val="single"/>
        </w:rPr>
        <w:t>Quarry.</w:t>
      </w:r>
      <w:r>
        <w:rPr>
          <w:b/>
          <w:bCs/>
        </w:rPr>
        <w:t xml:space="preserve">  </w:t>
      </w:r>
      <w:r w:rsidR="00954577">
        <w:t xml:space="preserve">Over the last </w:t>
      </w:r>
      <w:r w:rsidR="00AE25BC">
        <w:t>5</w:t>
      </w:r>
      <w:r w:rsidR="00954577">
        <w:t xml:space="preserve"> years</w:t>
      </w:r>
      <w:r>
        <w:t xml:space="preserve"> from 201</w:t>
      </w:r>
      <w:r w:rsidR="00AE25BC">
        <w:t>9</w:t>
      </w:r>
      <w:r>
        <w:t xml:space="preserve"> to 20</w:t>
      </w:r>
      <w:r w:rsidR="00C01CBC">
        <w:t>2</w:t>
      </w:r>
      <w:r w:rsidR="00AE25BC">
        <w:t>3</w:t>
      </w:r>
      <w:r w:rsidR="00954577">
        <w:t xml:space="preserve">, our </w:t>
      </w:r>
      <w:r w:rsidR="00473389">
        <w:t xml:space="preserve">total </w:t>
      </w:r>
      <w:r w:rsidR="00954577">
        <w:t>energy usage</w:t>
      </w:r>
      <w:r>
        <w:t xml:space="preserve"> in the quarry</w:t>
      </w:r>
      <w:r w:rsidR="00954577">
        <w:t xml:space="preserve"> has </w:t>
      </w:r>
      <w:r w:rsidR="00CD75BE">
        <w:t>de</w:t>
      </w:r>
      <w:r>
        <w:t xml:space="preserve">creased </w:t>
      </w:r>
      <w:r w:rsidR="00AE25BC">
        <w:t>8.9</w:t>
      </w:r>
      <w:proofErr w:type="gramStart"/>
      <w:r w:rsidR="00AE25BC">
        <w:t xml:space="preserve">% </w:t>
      </w:r>
      <w:r w:rsidR="00954577">
        <w:t xml:space="preserve"> </w:t>
      </w:r>
      <w:r>
        <w:t>from</w:t>
      </w:r>
      <w:proofErr w:type="gramEnd"/>
      <w:r>
        <w:t xml:space="preserve"> </w:t>
      </w:r>
      <w:r w:rsidR="00CD75BE">
        <w:t>1</w:t>
      </w:r>
      <w:r w:rsidR="00AE25BC">
        <w:t>46</w:t>
      </w:r>
      <w:r>
        <w:t xml:space="preserve"> to </w:t>
      </w:r>
      <w:r w:rsidR="00CD75BE">
        <w:t>1</w:t>
      </w:r>
      <w:r w:rsidR="00AE25BC">
        <w:t>33</w:t>
      </w:r>
      <w:r>
        <w:t xml:space="preserve"> </w:t>
      </w:r>
      <w:r w:rsidR="00E615B0">
        <w:t>kilowatt hours (</w:t>
      </w:r>
      <w:proofErr w:type="spellStart"/>
      <w:r w:rsidR="00954577">
        <w:t>kWhrs</w:t>
      </w:r>
      <w:proofErr w:type="spellEnd"/>
      <w:r w:rsidR="00E615B0">
        <w:t>)</w:t>
      </w:r>
      <w:r w:rsidR="00954577">
        <w:t xml:space="preserve"> per ton of stone produced.</w:t>
      </w:r>
      <w:r w:rsidR="00AD0869">
        <w:t xml:space="preserve">  </w:t>
      </w:r>
      <w:r w:rsidR="00E615B0">
        <w:t>(</w:t>
      </w:r>
      <w:proofErr w:type="spellStart"/>
      <w:r w:rsidR="00E615B0">
        <w:t>kWhrs</w:t>
      </w:r>
      <w:proofErr w:type="spellEnd"/>
      <w:r w:rsidR="00E615B0">
        <w:t xml:space="preserve"> are a good way to </w:t>
      </w:r>
      <w:proofErr w:type="gramStart"/>
      <w:r w:rsidR="00E615B0">
        <w:t>common-size</w:t>
      </w:r>
      <w:proofErr w:type="gramEnd"/>
      <w:r w:rsidR="00E615B0">
        <w:t xml:space="preserve"> all kinds of energy use).</w:t>
      </w:r>
      <w:r w:rsidR="00566B2C">
        <w:t xml:space="preserve">  Obviously, tonnage of production is a key variable as is production yield.  Production yield depends heavily on color and grain variation in the ledges from which block is cut and is largely uncontrollable.</w:t>
      </w:r>
    </w:p>
    <w:p w14:paraId="67A0291A" w14:textId="77777777" w:rsidR="00CD75BE" w:rsidRDefault="00CD75BE" w:rsidP="00F02D70">
      <w:pPr>
        <w:pStyle w:val="NoSpacing"/>
      </w:pPr>
    </w:p>
    <w:p w14:paraId="2A9718D4" w14:textId="4DE66223" w:rsidR="00954577" w:rsidRDefault="00AE25BC" w:rsidP="00F02D70">
      <w:pPr>
        <w:pStyle w:val="NoSpacing"/>
      </w:pPr>
      <w:r>
        <w:rPr>
          <w:noProof/>
        </w:rPr>
        <w:drawing>
          <wp:inline distT="0" distB="0" distL="0" distR="0" wp14:anchorId="6E16EE44" wp14:editId="542FEEBB">
            <wp:extent cx="4054475" cy="2694940"/>
            <wp:effectExtent l="0" t="0" r="3175" b="0"/>
            <wp:docPr id="47255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475" cy="2694940"/>
                    </a:xfrm>
                    <a:prstGeom prst="rect">
                      <a:avLst/>
                    </a:prstGeom>
                    <a:noFill/>
                  </pic:spPr>
                </pic:pic>
              </a:graphicData>
            </a:graphic>
          </wp:inline>
        </w:drawing>
      </w:r>
    </w:p>
    <w:p w14:paraId="01A046E6" w14:textId="5270CE33" w:rsidR="00954577" w:rsidRDefault="00954577" w:rsidP="00F02D70">
      <w:pPr>
        <w:pStyle w:val="NoSpacing"/>
      </w:pPr>
    </w:p>
    <w:p w14:paraId="7CCC9CC6" w14:textId="7996D3B4" w:rsidR="00954577" w:rsidRDefault="0033559C" w:rsidP="00F02D70">
      <w:pPr>
        <w:pStyle w:val="NoSpacing"/>
      </w:pPr>
      <w:r>
        <w:t xml:space="preserve">Figure 1.  </w:t>
      </w:r>
      <w:r w:rsidR="00876B4A">
        <w:t>ILC Quarry Energy Use Per Ton of Dimension Stone.</w:t>
      </w:r>
      <w:r w:rsidR="006B101E">
        <w:t xml:space="preserve"> Source</w:t>
      </w:r>
      <w:proofErr w:type="gramStart"/>
      <w:r w:rsidR="006B101E">
        <w:t>:  “</w:t>
      </w:r>
      <w:proofErr w:type="gramEnd"/>
      <w:r w:rsidR="006B101E">
        <w:t xml:space="preserve"> </w:t>
      </w:r>
      <w:r w:rsidR="0011389D">
        <w:t>202</w:t>
      </w:r>
      <w:r w:rsidR="00AE25BC">
        <w:t>3</w:t>
      </w:r>
      <w:r w:rsidR="0011389D">
        <w:t xml:space="preserve"> </w:t>
      </w:r>
      <w:r w:rsidR="006B101E">
        <w:t>ILC Quarry 10.1,10.2</w:t>
      </w:r>
      <w:r w:rsidR="0011389D">
        <w:t xml:space="preserve">” </w:t>
      </w:r>
      <w:r w:rsidR="006B101E">
        <w:t>--</w:t>
      </w:r>
      <w:r w:rsidR="006B101E">
        <w:sym w:font="Wingdings" w:char="F0E0"/>
      </w:r>
      <w:r w:rsidR="006B101E">
        <w:t>”Graph2”.</w:t>
      </w:r>
    </w:p>
    <w:p w14:paraId="4277E348" w14:textId="164B9AA8" w:rsidR="006E5298" w:rsidRDefault="006E5298" w:rsidP="00F02D70">
      <w:pPr>
        <w:pStyle w:val="NoSpacing"/>
        <w:rPr>
          <w:b/>
          <w:bCs/>
          <w:u w:val="single"/>
        </w:rPr>
      </w:pPr>
      <w:r>
        <w:rPr>
          <w:b/>
          <w:bCs/>
          <w:u w:val="single"/>
        </w:rPr>
        <w:t xml:space="preserve"> </w:t>
      </w:r>
    </w:p>
    <w:p w14:paraId="7720D1DF" w14:textId="0F232C59" w:rsidR="00496D63" w:rsidRDefault="00B00AD5" w:rsidP="00F02D70">
      <w:pPr>
        <w:pStyle w:val="NoSpacing"/>
      </w:pPr>
      <w:r>
        <w:rPr>
          <w:noProof/>
        </w:rPr>
        <w:lastRenderedPageBreak/>
        <w:drawing>
          <wp:inline distT="0" distB="0" distL="0" distR="0" wp14:anchorId="7E18E5CA" wp14:editId="18945F92">
            <wp:extent cx="5822315" cy="3030220"/>
            <wp:effectExtent l="0" t="0" r="6985" b="0"/>
            <wp:docPr id="55484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315" cy="3030220"/>
                    </a:xfrm>
                    <a:prstGeom prst="rect">
                      <a:avLst/>
                    </a:prstGeom>
                    <a:noFill/>
                  </pic:spPr>
                </pic:pic>
              </a:graphicData>
            </a:graphic>
          </wp:inline>
        </w:drawing>
      </w:r>
    </w:p>
    <w:p w14:paraId="0D02747A" w14:textId="77777777" w:rsidR="00496D63" w:rsidRDefault="00496D63" w:rsidP="00F02D70">
      <w:pPr>
        <w:pStyle w:val="NoSpacing"/>
      </w:pPr>
    </w:p>
    <w:p w14:paraId="2330F069" w14:textId="4BD1CF6D" w:rsidR="00496D63" w:rsidRDefault="00B00AD5" w:rsidP="00F02D70">
      <w:pPr>
        <w:pStyle w:val="NoSpacing"/>
      </w:pPr>
      <w:r w:rsidRPr="00B00AD5">
        <w:rPr>
          <w:noProof/>
        </w:rPr>
        <w:drawing>
          <wp:inline distT="0" distB="0" distL="0" distR="0" wp14:anchorId="0BF5A9E4" wp14:editId="4077401F">
            <wp:extent cx="5943600" cy="1004570"/>
            <wp:effectExtent l="0" t="0" r="0" b="5080"/>
            <wp:docPr id="1306834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p>
    <w:p w14:paraId="31E2A279" w14:textId="77777777" w:rsidR="00496D63" w:rsidRDefault="00496D63" w:rsidP="00F02D70">
      <w:pPr>
        <w:pStyle w:val="NoSpacing"/>
      </w:pPr>
    </w:p>
    <w:p w14:paraId="053D741B" w14:textId="6B77FAA4" w:rsidR="006E5298" w:rsidRPr="00B00AD5" w:rsidRDefault="006E5298" w:rsidP="00F02D70">
      <w:pPr>
        <w:pStyle w:val="NoSpacing"/>
        <w:rPr>
          <w:b/>
          <w:bCs/>
          <w:sz w:val="18"/>
          <w:szCs w:val="18"/>
          <w:u w:val="single"/>
        </w:rPr>
      </w:pPr>
      <w:r w:rsidRPr="00B00AD5">
        <w:rPr>
          <w:sz w:val="18"/>
          <w:szCs w:val="18"/>
        </w:rPr>
        <w:t xml:space="preserve">Figure </w:t>
      </w:r>
      <w:r w:rsidR="00B23E33" w:rsidRPr="00B00AD5">
        <w:rPr>
          <w:sz w:val="18"/>
          <w:szCs w:val="18"/>
        </w:rPr>
        <w:t>2</w:t>
      </w:r>
      <w:r w:rsidRPr="00B00AD5">
        <w:rPr>
          <w:sz w:val="18"/>
          <w:szCs w:val="18"/>
        </w:rPr>
        <w:t>.  ILC Quarry Energy Use by Type of Energy (</w:t>
      </w:r>
      <w:proofErr w:type="spellStart"/>
      <w:r w:rsidRPr="00B00AD5">
        <w:rPr>
          <w:sz w:val="18"/>
          <w:szCs w:val="18"/>
        </w:rPr>
        <w:t>kWhrs</w:t>
      </w:r>
      <w:proofErr w:type="spellEnd"/>
      <w:r w:rsidRPr="00B00AD5">
        <w:rPr>
          <w:sz w:val="18"/>
          <w:szCs w:val="18"/>
        </w:rPr>
        <w:t>).</w:t>
      </w:r>
      <w:r w:rsidR="00474BB3" w:rsidRPr="00B00AD5">
        <w:rPr>
          <w:sz w:val="18"/>
          <w:szCs w:val="18"/>
        </w:rPr>
        <w:t xml:space="preserve"> Source</w:t>
      </w:r>
      <w:proofErr w:type="gramStart"/>
      <w:r w:rsidR="00474BB3" w:rsidRPr="00B00AD5">
        <w:rPr>
          <w:sz w:val="18"/>
          <w:szCs w:val="18"/>
        </w:rPr>
        <w:t>:  “</w:t>
      </w:r>
      <w:proofErr w:type="gramEnd"/>
      <w:r w:rsidR="00474BB3" w:rsidRPr="00B00AD5">
        <w:rPr>
          <w:sz w:val="18"/>
          <w:szCs w:val="18"/>
        </w:rPr>
        <w:t xml:space="preserve"> </w:t>
      </w:r>
      <w:r w:rsidR="00496D63" w:rsidRPr="00B00AD5">
        <w:rPr>
          <w:sz w:val="18"/>
          <w:szCs w:val="18"/>
        </w:rPr>
        <w:t>202</w:t>
      </w:r>
      <w:r w:rsidR="00FF6F73" w:rsidRPr="00B00AD5">
        <w:rPr>
          <w:sz w:val="18"/>
          <w:szCs w:val="18"/>
        </w:rPr>
        <w:t>3</w:t>
      </w:r>
      <w:r w:rsidR="00496D63" w:rsidRPr="00B00AD5">
        <w:rPr>
          <w:sz w:val="18"/>
          <w:szCs w:val="18"/>
        </w:rPr>
        <w:t xml:space="preserve"> </w:t>
      </w:r>
      <w:r w:rsidR="00474BB3" w:rsidRPr="00B00AD5">
        <w:rPr>
          <w:sz w:val="18"/>
          <w:szCs w:val="18"/>
        </w:rPr>
        <w:t>ILC</w:t>
      </w:r>
      <w:r w:rsidR="006B101E" w:rsidRPr="00B00AD5">
        <w:rPr>
          <w:sz w:val="18"/>
          <w:szCs w:val="18"/>
        </w:rPr>
        <w:t xml:space="preserve"> Quarry</w:t>
      </w:r>
      <w:r w:rsidR="00474BB3" w:rsidRPr="00B00AD5">
        <w:rPr>
          <w:sz w:val="18"/>
          <w:szCs w:val="18"/>
        </w:rPr>
        <w:t xml:space="preserve"> 10.1,10.2</w:t>
      </w:r>
      <w:r w:rsidR="006B101E" w:rsidRPr="00B00AD5">
        <w:rPr>
          <w:sz w:val="18"/>
          <w:szCs w:val="18"/>
        </w:rPr>
        <w:t>--</w:t>
      </w:r>
      <w:r w:rsidR="00474BB3" w:rsidRPr="00B00AD5">
        <w:rPr>
          <w:sz w:val="18"/>
          <w:szCs w:val="18"/>
        </w:rPr>
        <w:sym w:font="Wingdings" w:char="F0E0"/>
      </w:r>
      <w:r w:rsidR="00474BB3" w:rsidRPr="00B00AD5">
        <w:rPr>
          <w:sz w:val="18"/>
          <w:szCs w:val="18"/>
        </w:rPr>
        <w:t>”</w:t>
      </w:r>
      <w:r w:rsidR="006B101E" w:rsidRPr="00B00AD5">
        <w:rPr>
          <w:sz w:val="18"/>
          <w:szCs w:val="18"/>
        </w:rPr>
        <w:t>Graph2</w:t>
      </w:r>
      <w:r w:rsidR="00474BB3" w:rsidRPr="00B00AD5">
        <w:rPr>
          <w:sz w:val="18"/>
          <w:szCs w:val="18"/>
        </w:rPr>
        <w:t>”</w:t>
      </w:r>
    </w:p>
    <w:p w14:paraId="1638B7B9" w14:textId="77777777" w:rsidR="00B00AD5" w:rsidRDefault="00B00AD5" w:rsidP="006E5298">
      <w:pPr>
        <w:pStyle w:val="NoSpacing"/>
      </w:pPr>
    </w:p>
    <w:p w14:paraId="0BF7F5A3" w14:textId="36D4364F" w:rsidR="001D1056" w:rsidRPr="00B00AD5" w:rsidRDefault="006E5298" w:rsidP="006E5298">
      <w:pPr>
        <w:pStyle w:val="NoSpacing"/>
      </w:pPr>
      <w:r w:rsidRPr="00B00AD5">
        <w:t xml:space="preserve">ILC has set a goal of reducing its energy consumption per ton of stone produced by </w:t>
      </w:r>
      <w:r w:rsidR="00FB7AE4" w:rsidRPr="00B00AD5">
        <w:t>1</w:t>
      </w:r>
      <w:r w:rsidRPr="00B00AD5">
        <w:t xml:space="preserve">%/year over a period of the next 5 years.  </w:t>
      </w:r>
      <w:r w:rsidR="00FB7AE4" w:rsidRPr="00B00AD5">
        <w:t xml:space="preserve">We </w:t>
      </w:r>
      <w:r w:rsidR="00452F09" w:rsidRPr="00B00AD5">
        <w:t>increased</w:t>
      </w:r>
      <w:r w:rsidR="00FB7AE4" w:rsidRPr="00B00AD5">
        <w:t xml:space="preserve"> absolute total energy use by </w:t>
      </w:r>
      <w:r w:rsidR="00452F09" w:rsidRPr="00B00AD5">
        <w:t>2.</w:t>
      </w:r>
      <w:r w:rsidR="00B00AD5">
        <w:t>3</w:t>
      </w:r>
      <w:r w:rsidR="00FB7AE4" w:rsidRPr="00B00AD5">
        <w:t>% in 202</w:t>
      </w:r>
      <w:r w:rsidR="00B00AD5">
        <w:t>3</w:t>
      </w:r>
      <w:r w:rsidR="00452F09" w:rsidRPr="00B00AD5">
        <w:t xml:space="preserve"> </w:t>
      </w:r>
      <w:r w:rsidR="00FB7AE4" w:rsidRPr="00B00AD5">
        <w:t>compared to 20</w:t>
      </w:r>
      <w:r w:rsidR="002C245C" w:rsidRPr="00B00AD5">
        <w:t>2</w:t>
      </w:r>
      <w:r w:rsidR="00B00AD5">
        <w:t>2</w:t>
      </w:r>
      <w:r w:rsidR="002C245C" w:rsidRPr="00B00AD5">
        <w:t xml:space="preserve"> </w:t>
      </w:r>
      <w:r w:rsidR="00FB7AE4" w:rsidRPr="00B00AD5">
        <w:t xml:space="preserve">with good reductions </w:t>
      </w:r>
      <w:r w:rsidR="00452F09" w:rsidRPr="00B00AD5">
        <w:t xml:space="preserve">in LP gas and electrical uses but small increases in diesel and gasoline. </w:t>
      </w:r>
      <w:r w:rsidR="001D1056" w:rsidRPr="00B00AD5">
        <w:t xml:space="preserve"> On a </w:t>
      </w:r>
      <w:proofErr w:type="spellStart"/>
      <w:r w:rsidR="001D1056" w:rsidRPr="00B00AD5">
        <w:t>kWhrs</w:t>
      </w:r>
      <w:proofErr w:type="spellEnd"/>
      <w:r w:rsidR="001D1056" w:rsidRPr="00B00AD5">
        <w:t xml:space="preserve">/ton of production, our numbers were </w:t>
      </w:r>
      <w:r w:rsidR="00452F09" w:rsidRPr="00B00AD5">
        <w:t>slightly up but well below the highs in 2019 and 2020 for the second year in a row.</w:t>
      </w:r>
    </w:p>
    <w:p w14:paraId="390BAAF5" w14:textId="77777777" w:rsidR="001D1056" w:rsidRPr="00B00AD5" w:rsidRDefault="001D1056" w:rsidP="006E5298">
      <w:pPr>
        <w:pStyle w:val="NoSpacing"/>
      </w:pPr>
    </w:p>
    <w:p w14:paraId="23D6FC9D" w14:textId="4AE8EBBE" w:rsidR="006E5298" w:rsidRPr="00B00AD5" w:rsidRDefault="006E5298" w:rsidP="006E5298">
      <w:pPr>
        <w:pStyle w:val="NoSpacing"/>
      </w:pPr>
      <w:proofErr w:type="gramStart"/>
      <w:r w:rsidRPr="00B00AD5">
        <w:t>Off-road diesel consumption,</w:t>
      </w:r>
      <w:proofErr w:type="gramEnd"/>
      <w:r w:rsidRPr="00B00AD5">
        <w:t xml:space="preserve"> our primary energy usage (9</w:t>
      </w:r>
      <w:r w:rsidR="00B00AD5">
        <w:t>1</w:t>
      </w:r>
      <w:r w:rsidRPr="00B00AD5">
        <w:t>% of total quarry energy usage</w:t>
      </w:r>
      <w:r w:rsidR="00FB7AE4" w:rsidRPr="00B00AD5">
        <w:t xml:space="preserve"> in 202</w:t>
      </w:r>
      <w:r w:rsidR="00B00AD5">
        <w:t>3</w:t>
      </w:r>
      <w:r w:rsidRPr="00B00AD5">
        <w:t>), will be reduced by monitoring heavy equipment traffic, improving efficiencies in engine performance and reducing haul mileage</w:t>
      </w:r>
      <w:r w:rsidR="00566B2C" w:rsidRPr="00B00AD5">
        <w:t>.</w:t>
      </w:r>
      <w:r w:rsidR="00BF56ED" w:rsidRPr="00B00AD5">
        <w:t xml:space="preserve">  </w:t>
      </w:r>
      <w:r w:rsidR="001F2336" w:rsidRPr="00B00AD5">
        <w:t xml:space="preserve">Overburden removal accounts for </w:t>
      </w:r>
      <w:r w:rsidR="00FB7AE4" w:rsidRPr="00B00AD5">
        <w:t>much</w:t>
      </w:r>
      <w:r w:rsidR="001F2336" w:rsidRPr="00B00AD5">
        <w:t xml:space="preserve"> of diesel use</w:t>
      </w:r>
      <w:r w:rsidR="00452F09" w:rsidRPr="00B00AD5">
        <w:t xml:space="preserve"> and our development efforts were high in 202</w:t>
      </w:r>
      <w:r w:rsidR="00B00AD5">
        <w:t>3</w:t>
      </w:r>
      <w:r w:rsidR="001F2336" w:rsidRPr="00B00AD5">
        <w:t>.</w:t>
      </w:r>
    </w:p>
    <w:p w14:paraId="720435AA" w14:textId="268BA515" w:rsidR="00566B2C" w:rsidRPr="00B00AD5" w:rsidRDefault="00566B2C" w:rsidP="006E5298">
      <w:pPr>
        <w:pStyle w:val="NoSpacing"/>
      </w:pPr>
    </w:p>
    <w:p w14:paraId="46231766" w14:textId="39965C1C" w:rsidR="005D5451" w:rsidRDefault="00FB7AE4" w:rsidP="006E5298">
      <w:pPr>
        <w:pStyle w:val="NoSpacing"/>
      </w:pPr>
      <w:r w:rsidRPr="00B00AD5">
        <w:t xml:space="preserve">Pumping water onto and out of the production ledges (the big saws which cut the limestone into blocks need water to lubricate the sawing process) </w:t>
      </w:r>
      <w:r w:rsidR="00566B2C" w:rsidRPr="00B00AD5">
        <w:t>accounts for most of electricity use (</w:t>
      </w:r>
      <w:r w:rsidR="00B00AD5">
        <w:t>4</w:t>
      </w:r>
      <w:r w:rsidR="005D5451" w:rsidRPr="00B00AD5">
        <w:t>% of total energy in 20</w:t>
      </w:r>
      <w:r w:rsidRPr="00B00AD5">
        <w:t>2</w:t>
      </w:r>
      <w:r w:rsidR="002C6991" w:rsidRPr="00B00AD5">
        <w:t>3</w:t>
      </w:r>
      <w:r w:rsidR="005D5451" w:rsidRPr="00B00AD5">
        <w:t>).</w:t>
      </w:r>
      <w:r w:rsidR="005D5451">
        <w:t xml:space="preserve">  </w:t>
      </w:r>
    </w:p>
    <w:p w14:paraId="11026485" w14:textId="77777777" w:rsidR="006E5298" w:rsidRDefault="006E5298" w:rsidP="00F02D70">
      <w:pPr>
        <w:pStyle w:val="NoSpacing"/>
        <w:rPr>
          <w:b/>
          <w:bCs/>
          <w:u w:val="single"/>
        </w:rPr>
      </w:pPr>
    </w:p>
    <w:p w14:paraId="71A2D9C3" w14:textId="2E1FC00E" w:rsidR="0095227D" w:rsidRPr="0095227D" w:rsidRDefault="00540596" w:rsidP="00F02D70">
      <w:pPr>
        <w:pStyle w:val="NoSpacing"/>
      </w:pPr>
      <w:r>
        <w:rPr>
          <w:b/>
          <w:bCs/>
          <w:u w:val="single"/>
        </w:rPr>
        <w:t>Mill.</w:t>
      </w:r>
      <w:r w:rsidR="0095227D">
        <w:t xml:space="preserve">  Energy use per ton of finished products (primarily treads, slabs and paving) has been relatively stable</w:t>
      </w:r>
      <w:r w:rsidR="00636063">
        <w:t xml:space="preserve"> in the last four years.</w:t>
      </w:r>
      <w:r w:rsidR="0095227D">
        <w:t xml:space="preserve"> </w:t>
      </w:r>
      <w:r w:rsidR="00636063">
        <w:t xml:space="preserve"> Note that the relative energy for processing finished production is less than </w:t>
      </w:r>
      <w:r w:rsidR="00636063">
        <w:lastRenderedPageBreak/>
        <w:t>the energy for extracting raw block in the quarry</w:t>
      </w:r>
      <w:r w:rsidR="005E2A6C">
        <w:t xml:space="preserve"> (about 130 </w:t>
      </w:r>
      <w:proofErr w:type="spellStart"/>
      <w:r w:rsidR="005E2A6C">
        <w:t>kWhrs</w:t>
      </w:r>
      <w:proofErr w:type="spellEnd"/>
      <w:r w:rsidR="005E2A6C">
        <w:t>/ton for block and 103kWhrs for each ton of finished product</w:t>
      </w:r>
      <w:r w:rsidR="00636063">
        <w:t>.</w:t>
      </w:r>
    </w:p>
    <w:p w14:paraId="1773D32D" w14:textId="77777777" w:rsidR="0095227D" w:rsidRDefault="0095227D" w:rsidP="00F02D70">
      <w:pPr>
        <w:pStyle w:val="NoSpacing"/>
        <w:rPr>
          <w:b/>
          <w:bCs/>
          <w:u w:val="single"/>
        </w:rPr>
      </w:pPr>
    </w:p>
    <w:p w14:paraId="31A55B31" w14:textId="73C81EC5" w:rsidR="0095227D" w:rsidRDefault="005E2A6C" w:rsidP="00F02D70">
      <w:pPr>
        <w:pStyle w:val="NoSpacing"/>
        <w:rPr>
          <w:b/>
          <w:bCs/>
          <w:u w:val="single"/>
        </w:rPr>
      </w:pPr>
      <w:r>
        <w:rPr>
          <w:b/>
          <w:bCs/>
          <w:noProof/>
          <w:u w:val="single"/>
        </w:rPr>
        <w:drawing>
          <wp:inline distT="0" distB="0" distL="0" distR="0" wp14:anchorId="5313F52F" wp14:editId="3856C4C9">
            <wp:extent cx="5468620" cy="2755900"/>
            <wp:effectExtent l="0" t="0" r="0" b="6350"/>
            <wp:docPr id="14231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620" cy="2755900"/>
                    </a:xfrm>
                    <a:prstGeom prst="rect">
                      <a:avLst/>
                    </a:prstGeom>
                    <a:noFill/>
                  </pic:spPr>
                </pic:pic>
              </a:graphicData>
            </a:graphic>
          </wp:inline>
        </w:drawing>
      </w:r>
    </w:p>
    <w:p w14:paraId="4BFF8C9C" w14:textId="2119C21C" w:rsidR="00636063" w:rsidRDefault="00636063" w:rsidP="00F02D70">
      <w:pPr>
        <w:pStyle w:val="NoSpacing"/>
      </w:pPr>
    </w:p>
    <w:p w14:paraId="1B264B7A" w14:textId="65AD646E" w:rsidR="00636063" w:rsidRDefault="00636063" w:rsidP="00636063">
      <w:pPr>
        <w:pStyle w:val="NoSpacing"/>
      </w:pPr>
      <w:r>
        <w:t xml:space="preserve">Figure </w:t>
      </w:r>
      <w:r w:rsidR="00B23E33">
        <w:t>3</w:t>
      </w:r>
      <w:r>
        <w:t>.  ILC Mill - Energy Use Per Ton of Finished Production.</w:t>
      </w:r>
      <w:r w:rsidR="00474BB3" w:rsidRPr="00474BB3">
        <w:t xml:space="preserve"> </w:t>
      </w:r>
      <w:r w:rsidR="00474BB3">
        <w:t>Source</w:t>
      </w:r>
      <w:proofErr w:type="gramStart"/>
      <w:r w:rsidR="00474BB3">
        <w:t>:  “</w:t>
      </w:r>
      <w:proofErr w:type="gramEnd"/>
      <w:r w:rsidR="00474BB3">
        <w:t xml:space="preserve"> </w:t>
      </w:r>
      <w:r w:rsidR="00445F5C">
        <w:t>202</w:t>
      </w:r>
      <w:r w:rsidR="00087EB1">
        <w:t>2</w:t>
      </w:r>
      <w:r w:rsidR="00445F5C">
        <w:t xml:space="preserve"> </w:t>
      </w:r>
      <w:r w:rsidR="00474BB3">
        <w:t>ILC Mill 10.1,10.2”</w:t>
      </w:r>
      <w:r w:rsidR="00474BB3">
        <w:sym w:font="Wingdings" w:char="F0E0"/>
      </w:r>
      <w:r w:rsidR="00474BB3">
        <w:t>”Charts”.</w:t>
      </w:r>
    </w:p>
    <w:p w14:paraId="2442161B" w14:textId="5216C5E7" w:rsidR="00636063" w:rsidRDefault="004B45FD" w:rsidP="00F02D70">
      <w:pPr>
        <w:pStyle w:val="NoSpacing"/>
      </w:pPr>
      <w:r>
        <w:rPr>
          <w:noProof/>
        </w:rPr>
        <w:drawing>
          <wp:inline distT="0" distB="0" distL="0" distR="0" wp14:anchorId="46541F87" wp14:editId="37AA7085">
            <wp:extent cx="4143375" cy="2490616"/>
            <wp:effectExtent l="0" t="0" r="0" b="5080"/>
            <wp:docPr id="933426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609" cy="2492560"/>
                    </a:xfrm>
                    <a:prstGeom prst="rect">
                      <a:avLst/>
                    </a:prstGeom>
                    <a:noFill/>
                  </pic:spPr>
                </pic:pic>
              </a:graphicData>
            </a:graphic>
          </wp:inline>
        </w:drawing>
      </w:r>
    </w:p>
    <w:p w14:paraId="1B20CEBE" w14:textId="11CF8776" w:rsidR="00636063" w:rsidRDefault="00916384" w:rsidP="00F02D70">
      <w:pPr>
        <w:pStyle w:val="NoSpacing"/>
      </w:pPr>
      <w:r w:rsidRPr="00916384">
        <w:drawing>
          <wp:inline distT="0" distB="0" distL="0" distR="0" wp14:anchorId="240224D4" wp14:editId="4BABBECC">
            <wp:extent cx="5943600" cy="1206500"/>
            <wp:effectExtent l="0" t="0" r="0" b="0"/>
            <wp:docPr id="1133984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206500"/>
                    </a:xfrm>
                    <a:prstGeom prst="rect">
                      <a:avLst/>
                    </a:prstGeom>
                    <a:noFill/>
                    <a:ln>
                      <a:noFill/>
                    </a:ln>
                  </pic:spPr>
                </pic:pic>
              </a:graphicData>
            </a:graphic>
          </wp:inline>
        </w:drawing>
      </w:r>
    </w:p>
    <w:p w14:paraId="73E09BA3" w14:textId="3CDE15F5" w:rsidR="00445F5C" w:rsidRDefault="007F32C7" w:rsidP="00445F5C">
      <w:pPr>
        <w:pStyle w:val="NoSpacing"/>
      </w:pPr>
      <w:r>
        <w:t xml:space="preserve">Figure </w:t>
      </w:r>
      <w:r w:rsidR="00FC504D">
        <w:t>4</w:t>
      </w:r>
      <w:r>
        <w:t xml:space="preserve">.  ILC Mill </w:t>
      </w:r>
      <w:proofErr w:type="gramStart"/>
      <w:r>
        <w:t>-  Energy</w:t>
      </w:r>
      <w:proofErr w:type="gramEnd"/>
      <w:r>
        <w:t xml:space="preserve"> Use by Type.</w:t>
      </w:r>
      <w:r w:rsidR="00D02F96">
        <w:t xml:space="preserve">  </w:t>
      </w:r>
      <w:r w:rsidR="00474BB3">
        <w:t>Source</w:t>
      </w:r>
      <w:proofErr w:type="gramStart"/>
      <w:r w:rsidR="00474BB3">
        <w:t xml:space="preserve">:  </w:t>
      </w:r>
      <w:r w:rsidR="00445F5C">
        <w:t>“</w:t>
      </w:r>
      <w:proofErr w:type="gramEnd"/>
      <w:r w:rsidR="00445F5C">
        <w:t xml:space="preserve"> 202</w:t>
      </w:r>
      <w:r w:rsidR="005E2A6C">
        <w:t>3</w:t>
      </w:r>
      <w:r w:rsidR="00445F5C">
        <w:t xml:space="preserve"> ILC Mill 10.1,10.2”</w:t>
      </w:r>
      <w:r w:rsidR="00445F5C">
        <w:sym w:font="Wingdings" w:char="F0E0"/>
      </w:r>
      <w:r w:rsidR="00445F5C">
        <w:t>”Charts”.</w:t>
      </w:r>
    </w:p>
    <w:p w14:paraId="15AFCD88" w14:textId="0ABFA5DE" w:rsidR="007F32C7" w:rsidRDefault="007F32C7" w:rsidP="00F02D70">
      <w:pPr>
        <w:pStyle w:val="NoSpacing"/>
      </w:pPr>
    </w:p>
    <w:p w14:paraId="28A22D76" w14:textId="3075D4E6" w:rsidR="00954577" w:rsidRDefault="00284874" w:rsidP="00134B18">
      <w:pPr>
        <w:pStyle w:val="NoSpacing"/>
      </w:pPr>
      <w:r>
        <w:t xml:space="preserve">Our goal for energy reduction is to reduce our per ton </w:t>
      </w:r>
      <w:proofErr w:type="spellStart"/>
      <w:r>
        <w:t>kWhrs</w:t>
      </w:r>
      <w:proofErr w:type="spellEnd"/>
      <w:r>
        <w:t xml:space="preserve"> use by about 1% per year.  I</w:t>
      </w:r>
      <w:r w:rsidR="00E0033C">
        <w:t>n 202</w:t>
      </w:r>
      <w:r w:rsidR="005E2A6C">
        <w:t>3</w:t>
      </w:r>
      <w:r w:rsidR="00E0033C">
        <w:t xml:space="preserve">, </w:t>
      </w:r>
      <w:r w:rsidR="00CC57A1">
        <w:t xml:space="preserve">our use per ton of production declined </w:t>
      </w:r>
      <w:r w:rsidR="005E2A6C">
        <w:t>11</w:t>
      </w:r>
      <w:r w:rsidR="00CC57A1">
        <w:t>% from 1</w:t>
      </w:r>
      <w:r w:rsidR="005E2A6C">
        <w:t>16</w:t>
      </w:r>
      <w:r w:rsidR="003D0F63">
        <w:t xml:space="preserve"> (in 202</w:t>
      </w:r>
      <w:r w:rsidR="005E2A6C">
        <w:t>2</w:t>
      </w:r>
      <w:r w:rsidR="003D0F63">
        <w:t>)</w:t>
      </w:r>
      <w:r w:rsidR="00CC57A1">
        <w:t xml:space="preserve"> to 1</w:t>
      </w:r>
      <w:r w:rsidR="005E2A6C">
        <w:t xml:space="preserve">03 </w:t>
      </w:r>
      <w:proofErr w:type="spellStart"/>
      <w:r w:rsidR="00CC57A1">
        <w:t>kWhrs</w:t>
      </w:r>
      <w:proofErr w:type="spellEnd"/>
      <w:r w:rsidR="00CC57A1">
        <w:t xml:space="preserve">/ton and </w:t>
      </w:r>
      <w:r w:rsidR="00916384">
        <w:t>18</w:t>
      </w:r>
      <w:r w:rsidR="00CC57A1">
        <w:t>% in absolute usage</w:t>
      </w:r>
      <w:r w:rsidR="005E2A6C">
        <w:t xml:space="preserve"> (see Figure 4 above)</w:t>
      </w:r>
      <w:r w:rsidR="00CC57A1">
        <w:t xml:space="preserve">.  </w:t>
      </w:r>
      <w:r w:rsidR="00156973">
        <w:t xml:space="preserve">And that was on top of </w:t>
      </w:r>
      <w:r w:rsidR="004B45FD">
        <w:t>modest</w:t>
      </w:r>
      <w:r w:rsidR="00156973">
        <w:t xml:space="preserve"> declines in energy usage in 202</w:t>
      </w:r>
      <w:r w:rsidR="004B45FD">
        <w:t>2</w:t>
      </w:r>
      <w:r w:rsidR="00156973">
        <w:t xml:space="preserve">.  </w:t>
      </w:r>
      <w:r w:rsidR="00CC57A1">
        <w:t>In 202</w:t>
      </w:r>
      <w:r w:rsidR="004B45FD">
        <w:t>3</w:t>
      </w:r>
      <w:r w:rsidR="00CC57A1">
        <w:t>,</w:t>
      </w:r>
      <w:r w:rsidR="00FD240C">
        <w:t xml:space="preserve"> we</w:t>
      </w:r>
      <w:r w:rsidR="00F27ACE">
        <w:t xml:space="preserve"> had</w:t>
      </w:r>
      <w:r w:rsidR="00156973">
        <w:t xml:space="preserve"> big drops in total electricity used and in LP gas deliveries.</w:t>
      </w:r>
      <w:r w:rsidR="00287C82">
        <w:t xml:space="preserve"> We are </w:t>
      </w:r>
      <w:r w:rsidR="00156973">
        <w:t xml:space="preserve">delighted </w:t>
      </w:r>
      <w:r w:rsidR="00287C82">
        <w:t xml:space="preserve">to see that electrical usage is still headed down because </w:t>
      </w:r>
      <w:r w:rsidR="00CC57A1">
        <w:t>e</w:t>
      </w:r>
      <w:r w:rsidR="005D5451">
        <w:t>lectricity account</w:t>
      </w:r>
      <w:r w:rsidR="00CC57A1">
        <w:t>ed</w:t>
      </w:r>
      <w:r w:rsidR="005D5451">
        <w:t xml:space="preserve"> for </w:t>
      </w:r>
      <w:r w:rsidR="00916384">
        <w:t>68</w:t>
      </w:r>
      <w:r w:rsidR="005D5451">
        <w:t>%</w:t>
      </w:r>
      <w:r w:rsidR="00287C82">
        <w:t xml:space="preserve"> of all energy used.</w:t>
      </w:r>
      <w:r w:rsidR="008737B4">
        <w:t xml:space="preserve"> </w:t>
      </w:r>
      <w:r w:rsidR="00BB0EA6">
        <w:t xml:space="preserve"> We are </w:t>
      </w:r>
      <w:r>
        <w:t>continuing to</w:t>
      </w:r>
      <w:r w:rsidR="00BB0EA6">
        <w:t xml:space="preserve"> look at ways of using renewable solar generated electricity to replace the relatively dirty coal powered electricity of the local grid.</w:t>
      </w:r>
    </w:p>
    <w:p w14:paraId="3736D933" w14:textId="77777777" w:rsidR="006B101E" w:rsidRDefault="006B101E" w:rsidP="00F02D70">
      <w:pPr>
        <w:pStyle w:val="NoSpacing"/>
        <w:rPr>
          <w:b/>
          <w:bCs/>
          <w:u w:val="single"/>
        </w:rPr>
      </w:pPr>
    </w:p>
    <w:p w14:paraId="117DF81C" w14:textId="76420286" w:rsidR="00954577" w:rsidRPr="001957FA" w:rsidRDefault="00954577" w:rsidP="00F02D70">
      <w:pPr>
        <w:pStyle w:val="NoSpacing"/>
        <w:rPr>
          <w:b/>
          <w:bCs/>
          <w:u w:val="single"/>
        </w:rPr>
      </w:pPr>
      <w:r>
        <w:rPr>
          <w:b/>
          <w:bCs/>
          <w:u w:val="single"/>
        </w:rPr>
        <w:t xml:space="preserve">EXCESS PROCESS MATERIALS and SOLID </w:t>
      </w:r>
      <w:r w:rsidRPr="001957FA">
        <w:rPr>
          <w:b/>
          <w:bCs/>
          <w:u w:val="single"/>
        </w:rPr>
        <w:t>WASTE.</w:t>
      </w:r>
    </w:p>
    <w:p w14:paraId="28A3F808" w14:textId="77777777" w:rsidR="00954577" w:rsidRDefault="00954577" w:rsidP="00F02D70">
      <w:pPr>
        <w:pStyle w:val="NoSpacing"/>
      </w:pPr>
    </w:p>
    <w:p w14:paraId="62F91BA0" w14:textId="198530F8" w:rsidR="00134B18" w:rsidRDefault="00B23E33" w:rsidP="00F02D70">
      <w:pPr>
        <w:pStyle w:val="NoSpacing"/>
      </w:pPr>
      <w:r w:rsidRPr="00B23E33">
        <w:rPr>
          <w:b/>
          <w:bCs/>
          <w:u w:val="single"/>
        </w:rPr>
        <w:t>Quarry.</w:t>
      </w:r>
      <w:r>
        <w:t xml:space="preserve">  </w:t>
      </w:r>
      <w:r w:rsidR="00134B18">
        <w:t xml:space="preserve">Excess process materials (EPM) are all rock that we do not sell or reserve for regrading and rehabilitation of quarried areas.  </w:t>
      </w:r>
      <w:r w:rsidR="00954577">
        <w:t xml:space="preserve">We </w:t>
      </w:r>
      <w:r w:rsidR="007D1CB1">
        <w:t xml:space="preserve">make every effort to maximize the sale of block from our ledges </w:t>
      </w:r>
      <w:r w:rsidR="00134B18">
        <w:t xml:space="preserve">by carefully handling the materials to prevent breakage in the quarrying process.  However, limestone is a natural material, laid down over time with all the variations that a million </w:t>
      </w:r>
      <w:r w:rsidR="00474BB3">
        <w:t>y</w:t>
      </w:r>
      <w:r w:rsidR="00134B18">
        <w:t xml:space="preserve">ears can bring.  Due primarily to color and grain choices, we sell only about 20% of the stone we quarry.  The remainder is moved to our grout pile. </w:t>
      </w:r>
      <w:r w:rsidR="00954577">
        <w:t xml:space="preserve">  </w:t>
      </w:r>
      <w:r w:rsidR="00134B18">
        <w:t>About 50% of the overburden (limestone materials above the marketable seams) is crushed into aggregate.</w:t>
      </w:r>
    </w:p>
    <w:p w14:paraId="7F133C68" w14:textId="1D550DA4" w:rsidR="00954577" w:rsidRDefault="00134B18" w:rsidP="00F02D70">
      <w:pPr>
        <w:pStyle w:val="NoSpacing"/>
      </w:pPr>
      <w:r>
        <w:t xml:space="preserve"> </w:t>
      </w:r>
    </w:p>
    <w:p w14:paraId="200160A3" w14:textId="250525FC" w:rsidR="00954577" w:rsidRDefault="00B23E33" w:rsidP="00F02D70">
      <w:pPr>
        <w:pStyle w:val="NoSpacing"/>
      </w:pPr>
      <w:r>
        <w:t xml:space="preserve">Due </w:t>
      </w:r>
      <w:r w:rsidR="00581B48">
        <w:t>primarily to the variations in the reserve formations and the recovery rate we get, ILC generated about 8 tons of EPM for each ton of production</w:t>
      </w:r>
      <w:r w:rsidR="00550F61">
        <w:t>, up 14% from 2022.</w:t>
      </w:r>
      <w:r w:rsidR="00FC50FF">
        <w:t xml:space="preserve">  </w:t>
      </w:r>
      <w:r w:rsidR="00954577">
        <w:t>We generate nominal quantities of solid waste and recyclable consumer products</w:t>
      </w:r>
      <w:r w:rsidR="000D3919">
        <w:t xml:space="preserve"> – almost </w:t>
      </w:r>
      <w:proofErr w:type="gramStart"/>
      <w:r w:rsidR="000D3919">
        <w:t>all of</w:t>
      </w:r>
      <w:proofErr w:type="gramEnd"/>
      <w:r w:rsidR="000D3919">
        <w:t xml:space="preserve"> our solid waste is scrap steel which we sell and recycle</w:t>
      </w:r>
      <w:r w:rsidR="00954577">
        <w:t xml:space="preserve">.   All waste oils and hazardous materials are professionally disposed of through licensed third parties.  As seen below, we </w:t>
      </w:r>
      <w:r>
        <w:t>have little solid waste at the quarry.</w:t>
      </w:r>
    </w:p>
    <w:p w14:paraId="1369ED29" w14:textId="5AF9167A" w:rsidR="00B37860" w:rsidRDefault="00581B48" w:rsidP="00F02D70">
      <w:pPr>
        <w:pStyle w:val="NoSpacing"/>
      </w:pPr>
      <w:r w:rsidRPr="00581B48">
        <w:drawing>
          <wp:inline distT="0" distB="0" distL="0" distR="0" wp14:anchorId="661CA329" wp14:editId="6BA2ADF9">
            <wp:extent cx="3114675" cy="2343150"/>
            <wp:effectExtent l="0" t="0" r="9525" b="0"/>
            <wp:docPr id="2114028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343150"/>
                    </a:xfrm>
                    <a:prstGeom prst="rect">
                      <a:avLst/>
                    </a:prstGeom>
                    <a:noFill/>
                    <a:ln>
                      <a:noFill/>
                    </a:ln>
                  </pic:spPr>
                </pic:pic>
              </a:graphicData>
            </a:graphic>
          </wp:inline>
        </w:drawing>
      </w:r>
    </w:p>
    <w:p w14:paraId="26E2C951" w14:textId="757B9C6A" w:rsidR="00954577" w:rsidRDefault="00FC504D" w:rsidP="00F02D70">
      <w:pPr>
        <w:pStyle w:val="NoSpacing"/>
      </w:pPr>
      <w:bookmarkStart w:id="0" w:name="_Hlk30150494"/>
      <w:r>
        <w:t xml:space="preserve">Figure 5. </w:t>
      </w:r>
      <w:r w:rsidR="00B23E33">
        <w:t>Quarry EPM and Solid Wastes.</w:t>
      </w:r>
      <w:r>
        <w:t xml:space="preserve"> Source: “</w:t>
      </w:r>
      <w:r w:rsidR="00843556">
        <w:t>202</w:t>
      </w:r>
      <w:r w:rsidR="00550F61">
        <w:t>3</w:t>
      </w:r>
      <w:r w:rsidR="00843556">
        <w:t xml:space="preserve"> ILC Quarry</w:t>
      </w:r>
      <w:r>
        <w:t xml:space="preserve">11.1-.4 </w:t>
      </w:r>
      <w:r w:rsidR="00843556">
        <w:t>=&gt;</w:t>
      </w:r>
      <w:r w:rsidR="00D02F96">
        <w:t>”</w:t>
      </w:r>
      <w:r w:rsidR="00843556">
        <w:t>11.2,11.3,11.4”</w:t>
      </w:r>
    </w:p>
    <w:bookmarkEnd w:id="0"/>
    <w:p w14:paraId="66441946" w14:textId="5D8A7329" w:rsidR="00FC504D" w:rsidRPr="00FC504D" w:rsidRDefault="00FC504D" w:rsidP="00F02D70">
      <w:pPr>
        <w:pStyle w:val="NoSpacing"/>
        <w:rPr>
          <w:b/>
          <w:bCs/>
          <w:u w:val="single"/>
        </w:rPr>
      </w:pPr>
    </w:p>
    <w:p w14:paraId="2370D8D8" w14:textId="7CC0F28F" w:rsidR="00FC504D" w:rsidRDefault="00FC504D" w:rsidP="00FC504D">
      <w:pPr>
        <w:pStyle w:val="NoSpacing"/>
      </w:pPr>
      <w:r>
        <w:rPr>
          <w:b/>
          <w:bCs/>
          <w:u w:val="single"/>
        </w:rPr>
        <w:t>Mi</w:t>
      </w:r>
      <w:r w:rsidRPr="00FC504D">
        <w:rPr>
          <w:b/>
          <w:bCs/>
          <w:u w:val="single"/>
        </w:rPr>
        <w:t>ll.</w:t>
      </w:r>
      <w:r w:rsidRPr="00FC504D">
        <w:t xml:space="preserve">  EPM at the Mill are </w:t>
      </w:r>
      <w:r>
        <w:t>the parts of the block that are unused (about 40% of the raw materials) and the fines from the sawing processes that are flushed into sedimentation ponds by the process water flowing through the Mill.</w:t>
      </w:r>
    </w:p>
    <w:p w14:paraId="2B8DACDD" w14:textId="77777777" w:rsidR="00D92540" w:rsidRDefault="00D92540" w:rsidP="00FC504D">
      <w:pPr>
        <w:pStyle w:val="NoSpacing"/>
      </w:pPr>
    </w:p>
    <w:p w14:paraId="7159E466" w14:textId="2778A212" w:rsidR="00D92540" w:rsidRDefault="00D92540" w:rsidP="00FC504D">
      <w:pPr>
        <w:pStyle w:val="NoSpacing"/>
      </w:pPr>
      <w:r>
        <w:lastRenderedPageBreak/>
        <w:t xml:space="preserve">As can be seen </w:t>
      </w:r>
      <w:r w:rsidR="00077AAD">
        <w:t>above</w:t>
      </w:r>
      <w:r>
        <w:t>, in 202</w:t>
      </w:r>
      <w:r w:rsidR="003A0063">
        <w:t>3</w:t>
      </w:r>
      <w:r>
        <w:t xml:space="preserve">, we </w:t>
      </w:r>
      <w:r w:rsidR="00640BAD">
        <w:t xml:space="preserve">had </w:t>
      </w:r>
      <w:r w:rsidR="0084332A">
        <w:t>a small</w:t>
      </w:r>
      <w:r w:rsidR="00077AAD">
        <w:t xml:space="preserve"> decrease</w:t>
      </w:r>
      <w:r w:rsidR="00640BAD">
        <w:t xml:space="preserve"> in both </w:t>
      </w:r>
      <w:r w:rsidR="0084332A">
        <w:t xml:space="preserve">solid </w:t>
      </w:r>
      <w:r w:rsidR="00640BAD">
        <w:t xml:space="preserve">waste </w:t>
      </w:r>
      <w:r>
        <w:t xml:space="preserve">per ton of finished production </w:t>
      </w:r>
      <w:r w:rsidR="00640BAD">
        <w:t>compared to 202</w:t>
      </w:r>
      <w:r w:rsidR="00107324">
        <w:t>2</w:t>
      </w:r>
      <w:r w:rsidR="0084332A">
        <w:t xml:space="preserve"> but a large increase in EPM/ton of production.  The EPM increase seems to relate to lower quality materials given to the Mill.</w:t>
      </w:r>
    </w:p>
    <w:p w14:paraId="5FC93660" w14:textId="117B14F8" w:rsidR="00474BB3" w:rsidRDefault="0084332A" w:rsidP="00FC504D">
      <w:pPr>
        <w:pStyle w:val="NoSpacing"/>
      </w:pPr>
      <w:r w:rsidRPr="0084332A">
        <w:drawing>
          <wp:inline distT="0" distB="0" distL="0" distR="0" wp14:anchorId="207A51D0" wp14:editId="43DD07A5">
            <wp:extent cx="3152775" cy="2543175"/>
            <wp:effectExtent l="0" t="0" r="9525" b="9525"/>
            <wp:docPr id="901881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2543175"/>
                    </a:xfrm>
                    <a:prstGeom prst="rect">
                      <a:avLst/>
                    </a:prstGeom>
                    <a:noFill/>
                    <a:ln>
                      <a:noFill/>
                    </a:ln>
                  </pic:spPr>
                </pic:pic>
              </a:graphicData>
            </a:graphic>
          </wp:inline>
        </w:drawing>
      </w:r>
    </w:p>
    <w:p w14:paraId="4DF2F57F" w14:textId="12DF03B8" w:rsidR="00D92540" w:rsidRDefault="00D92540" w:rsidP="00777757">
      <w:pPr>
        <w:pStyle w:val="NoSpacing"/>
      </w:pPr>
    </w:p>
    <w:p w14:paraId="6E9680C3" w14:textId="6669303A" w:rsidR="00777757" w:rsidRDefault="00474BB3" w:rsidP="00777757">
      <w:pPr>
        <w:pStyle w:val="NoSpacing"/>
      </w:pPr>
      <w:r>
        <w:t>Figure 6.  Mill EPM and Solid Wastes. Source</w:t>
      </w:r>
      <w:proofErr w:type="gramStart"/>
      <w:r>
        <w:t>:  “</w:t>
      </w:r>
      <w:proofErr w:type="gramEnd"/>
      <w:r w:rsidR="006C06F7">
        <w:t>202</w:t>
      </w:r>
      <w:r w:rsidR="0084332A">
        <w:t>3</w:t>
      </w:r>
      <w:r w:rsidR="006C06F7">
        <w:t xml:space="preserve"> ILC Mill </w:t>
      </w:r>
      <w:r>
        <w:t xml:space="preserve">11.1-.4 </w:t>
      </w:r>
      <w:r w:rsidR="006C06F7">
        <w:t>=&gt;”11.2,11.3,11.4”</w:t>
      </w:r>
    </w:p>
    <w:p w14:paraId="7F1934B4" w14:textId="77777777" w:rsidR="006C06F7" w:rsidRDefault="006C06F7" w:rsidP="00777757">
      <w:pPr>
        <w:pStyle w:val="NoSpacing"/>
      </w:pPr>
    </w:p>
    <w:p w14:paraId="10E0F96C" w14:textId="3BA61C3F" w:rsidR="00954577" w:rsidRPr="00777757" w:rsidRDefault="00954577" w:rsidP="00777757">
      <w:pPr>
        <w:pStyle w:val="NoSpacing"/>
      </w:pPr>
      <w:r>
        <w:rPr>
          <w:b/>
          <w:bCs/>
          <w:u w:val="single"/>
        </w:rPr>
        <w:t>WATER.</w:t>
      </w:r>
    </w:p>
    <w:p w14:paraId="21CD4BE0" w14:textId="5A044DB6" w:rsidR="00954577" w:rsidRDefault="00954577" w:rsidP="00F02D70">
      <w:pPr>
        <w:pStyle w:val="NoSpacing"/>
      </w:pPr>
      <w:r>
        <w:t>A</w:t>
      </w:r>
      <w:r w:rsidRPr="001957FA">
        <w:t>ll the water used in our operations is rainwater</w:t>
      </w:r>
      <w:r w:rsidR="00CD23BB">
        <w:t xml:space="preserve"> or snow melt</w:t>
      </w:r>
      <w:r w:rsidRPr="001957FA">
        <w:t xml:space="preserve"> that we collect on-site.  After </w:t>
      </w:r>
      <w:r>
        <w:t xml:space="preserve">use for </w:t>
      </w:r>
      <w:r w:rsidRPr="001957FA">
        <w:t>washing</w:t>
      </w:r>
      <w:r>
        <w:t>, cooling</w:t>
      </w:r>
      <w:r w:rsidRPr="001957FA">
        <w:t xml:space="preserve"> or crushing stone, we recover over </w:t>
      </w:r>
      <w:r>
        <w:t>9</w:t>
      </w:r>
      <w:r w:rsidR="006B101E">
        <w:t>9</w:t>
      </w:r>
      <w:r w:rsidRPr="001957FA">
        <w:t>% of this water for re-use</w:t>
      </w:r>
      <w:r w:rsidR="006B101E">
        <w:t xml:space="preserve"> in both the quarry and the mill.  </w:t>
      </w:r>
    </w:p>
    <w:p w14:paraId="5BE48739" w14:textId="77777777" w:rsidR="00954577" w:rsidRDefault="00954577" w:rsidP="00F02D70">
      <w:pPr>
        <w:pStyle w:val="NoSpacing"/>
      </w:pPr>
    </w:p>
    <w:p w14:paraId="69246E0C" w14:textId="77777777" w:rsidR="00954577" w:rsidRDefault="00954577" w:rsidP="00F02D70">
      <w:pPr>
        <w:pStyle w:val="NoSpacing"/>
      </w:pPr>
      <w:smartTag w:uri="urn:schemas-microsoft-com:office:smarttags" w:element="stockticker">
        <w:r>
          <w:rPr>
            <w:b/>
            <w:bCs/>
            <w:u w:val="single"/>
          </w:rPr>
          <w:t>SITE</w:t>
        </w:r>
      </w:smartTag>
      <w:r>
        <w:rPr>
          <w:b/>
          <w:bCs/>
          <w:u w:val="single"/>
        </w:rPr>
        <w:t xml:space="preserve"> MANAGEMENT.</w:t>
      </w:r>
    </w:p>
    <w:p w14:paraId="3F5F7AAE" w14:textId="72683C02" w:rsidR="009F51ED" w:rsidRDefault="00954577" w:rsidP="00F02D70">
      <w:pPr>
        <w:pStyle w:val="NoSpacing"/>
      </w:pPr>
      <w:r>
        <w:t xml:space="preserve">We </w:t>
      </w:r>
      <w:r w:rsidR="009F51ED">
        <w:t>own over 500 acres of land including about 160 acres of active quarry and mill operations.  The remainder of this land is reserved for future quarry use or as buffering open space from residential developments occurring in the Bloomington area.</w:t>
      </w:r>
    </w:p>
    <w:p w14:paraId="0624537B" w14:textId="77777777" w:rsidR="009F51ED" w:rsidRDefault="009F51ED" w:rsidP="00F02D70">
      <w:pPr>
        <w:pStyle w:val="NoSpacing"/>
      </w:pPr>
    </w:p>
    <w:p w14:paraId="3CE25972" w14:textId="2B609E0A" w:rsidR="00777757" w:rsidRDefault="009F51ED" w:rsidP="00F02D70">
      <w:pPr>
        <w:pStyle w:val="NoSpacing"/>
      </w:pPr>
      <w:r w:rsidRPr="007D34E4">
        <w:rPr>
          <w:b/>
          <w:bCs/>
        </w:rPr>
        <w:t>Ecosystem boundary areas</w:t>
      </w:r>
      <w:r>
        <w:t xml:space="preserve"> have been established on some of the </w:t>
      </w:r>
      <w:r w:rsidR="00777757">
        <w:t>parcels that will not be quarried in the foreseeable future.  These areas managed to preserve the ecosystem services that the natural open space provides to the surrounding area.  ILC management restricts equipment use on these areas as well as inventory storage or mechanical transit.  See ecosystem map below</w:t>
      </w:r>
      <w:r w:rsidR="00CD23BB">
        <w:t>.</w:t>
      </w:r>
    </w:p>
    <w:p w14:paraId="349BA001" w14:textId="51560CF2" w:rsidR="00CD23BB" w:rsidRDefault="00CD23BB" w:rsidP="00F02D70">
      <w:pPr>
        <w:pStyle w:val="NoSpacing"/>
      </w:pPr>
    </w:p>
    <w:p w14:paraId="6D3B7DCC" w14:textId="4F07E03B" w:rsidR="00CD23BB" w:rsidRDefault="00CD23BB" w:rsidP="00F02D70">
      <w:pPr>
        <w:pStyle w:val="NoSpacing"/>
      </w:pPr>
      <w:r>
        <w:t>ILC management is committed to minimizing the ecological impact of its operations on the land, water and air resources around the quarry and mill operations.  Roads and quarrying areas are sprayed regularly with water trucks during dry conditions; we take great care that no storm water runoff can get into the Clear Creek watershed and have recently spent large sums of money improving our storm water containment and management systems.</w:t>
      </w:r>
    </w:p>
    <w:p w14:paraId="7C3223C7" w14:textId="77777777" w:rsidR="00CD23BB" w:rsidRDefault="00CD23BB" w:rsidP="00F02D70">
      <w:pPr>
        <w:pStyle w:val="NoSpacing"/>
      </w:pPr>
    </w:p>
    <w:p w14:paraId="4C24298F" w14:textId="77777777" w:rsidR="00D917AF" w:rsidRDefault="00D917AF" w:rsidP="00F02D70">
      <w:pPr>
        <w:pStyle w:val="NoSpacing"/>
        <w:rPr>
          <w:b/>
          <w:bCs/>
          <w:u w:val="single"/>
        </w:rPr>
      </w:pPr>
    </w:p>
    <w:p w14:paraId="1D1D26B7" w14:textId="77777777" w:rsidR="00D917AF" w:rsidRDefault="00D917AF" w:rsidP="00F02D70">
      <w:pPr>
        <w:pStyle w:val="NoSpacing"/>
        <w:rPr>
          <w:b/>
          <w:bCs/>
          <w:u w:val="single"/>
        </w:rPr>
      </w:pPr>
    </w:p>
    <w:p w14:paraId="29BDAA34" w14:textId="77777777" w:rsidR="0084332A" w:rsidRDefault="0084332A" w:rsidP="00F02D70">
      <w:pPr>
        <w:pStyle w:val="NoSpacing"/>
        <w:rPr>
          <w:b/>
          <w:bCs/>
          <w:u w:val="single"/>
        </w:rPr>
      </w:pPr>
    </w:p>
    <w:p w14:paraId="1A46A527" w14:textId="59EE65A1" w:rsidR="00523760" w:rsidRDefault="00523760" w:rsidP="00F02D70">
      <w:pPr>
        <w:pStyle w:val="NoSpacing"/>
        <w:rPr>
          <w:b/>
          <w:bCs/>
          <w:u w:val="single"/>
        </w:rPr>
      </w:pPr>
      <w:r>
        <w:rPr>
          <w:b/>
          <w:bCs/>
          <w:u w:val="single"/>
        </w:rPr>
        <w:lastRenderedPageBreak/>
        <w:t>LAND RECLAMATION.</w:t>
      </w:r>
    </w:p>
    <w:p w14:paraId="1A3C0488" w14:textId="2A9649E7" w:rsidR="00523760" w:rsidRDefault="00523760" w:rsidP="00F02D70">
      <w:pPr>
        <w:pStyle w:val="NoSpacing"/>
      </w:pPr>
      <w:r>
        <w:t>ILC has reclaimed large sections of the quarry where limestone resources have been exhausted, including the land where both the Mill and the Quarry office are located.  ILC has a plan that includes removing infrastructure and regrading, encouraging natural reseeding and repopulation of local flora and fauna for areas that no longer produce dimension stone.</w:t>
      </w:r>
    </w:p>
    <w:p w14:paraId="5FE867D0" w14:textId="77777777" w:rsidR="00523760" w:rsidRPr="00523760" w:rsidRDefault="00523760" w:rsidP="00F02D70">
      <w:pPr>
        <w:pStyle w:val="NoSpacing"/>
      </w:pPr>
    </w:p>
    <w:p w14:paraId="023CC1F8" w14:textId="233A9A3E" w:rsidR="00777757" w:rsidRDefault="00CD23BB" w:rsidP="00F02D70">
      <w:pPr>
        <w:pStyle w:val="NoSpacing"/>
        <w:rPr>
          <w:b/>
          <w:bCs/>
          <w:u w:val="single"/>
        </w:rPr>
      </w:pPr>
      <w:r w:rsidRPr="00CD23BB">
        <w:rPr>
          <w:b/>
          <w:bCs/>
          <w:u w:val="single"/>
        </w:rPr>
        <w:t>SOCIAL ACCOUNTABILITY.</w:t>
      </w:r>
    </w:p>
    <w:p w14:paraId="770EF5E7" w14:textId="28B65B54" w:rsidR="00CD23BB" w:rsidRDefault="00CD23BB" w:rsidP="00F02D70">
      <w:pPr>
        <w:pStyle w:val="NoSpacing"/>
      </w:pPr>
      <w:r>
        <w:t xml:space="preserve">ILC is a responsible member of the Bloomington community.  All its workers </w:t>
      </w:r>
      <w:r w:rsidR="00BF56ED">
        <w:t xml:space="preserve">are paid a fair wage and salaries under a strong union contract.  Health and safety regulations are rigorously followed and all employees are trained under a detailed Mine </w:t>
      </w:r>
      <w:r w:rsidR="005A2939">
        <w:t xml:space="preserve">Safety and </w:t>
      </w:r>
      <w:r w:rsidR="00BF56ED">
        <w:t>Health Administration (MSHA) course of study with annual updates required.  Personal protective equipment including ear, eye and toe protection (steel toed boots!) are mandatory and ILC has an admirable safety record.</w:t>
      </w:r>
      <w:r w:rsidR="006C06F7">
        <w:t xml:space="preserve">  ILC even pays for the boots and other PPE needed.</w:t>
      </w:r>
    </w:p>
    <w:p w14:paraId="4B97D027" w14:textId="1A194575" w:rsidR="00BF56ED" w:rsidRDefault="00BF56ED" w:rsidP="00F02D70">
      <w:pPr>
        <w:pStyle w:val="NoSpacing"/>
      </w:pPr>
    </w:p>
    <w:p w14:paraId="568A5273" w14:textId="11A2B6C6" w:rsidR="00BF56ED" w:rsidRDefault="00BF56ED" w:rsidP="00F02D70">
      <w:pPr>
        <w:pStyle w:val="NoSpacing"/>
      </w:pPr>
      <w:r>
        <w:t>ILC also contributes to non-profits in the community, giving both money and stone to local charities.</w:t>
      </w:r>
    </w:p>
    <w:p w14:paraId="1198C47F" w14:textId="77777777" w:rsidR="00523760" w:rsidRPr="00523760" w:rsidRDefault="00523760" w:rsidP="00F02D70">
      <w:pPr>
        <w:pStyle w:val="NoSpacing"/>
        <w:rPr>
          <w:u w:val="single"/>
        </w:rPr>
      </w:pPr>
    </w:p>
    <w:p w14:paraId="7FB47B7B" w14:textId="3A57DCAB" w:rsidR="00523760" w:rsidRPr="00892844" w:rsidRDefault="00523760" w:rsidP="00F02D70">
      <w:pPr>
        <w:pStyle w:val="NoSpacing"/>
        <w:rPr>
          <w:rFonts w:asciiTheme="minorHAnsi" w:hAnsiTheme="minorHAnsi" w:cstheme="minorHAnsi"/>
          <w:b/>
          <w:bCs/>
          <w:u w:val="single"/>
        </w:rPr>
      </w:pPr>
      <w:r w:rsidRPr="00892844">
        <w:rPr>
          <w:rFonts w:asciiTheme="minorHAnsi" w:hAnsiTheme="minorHAnsi" w:cstheme="minorHAnsi"/>
          <w:b/>
          <w:bCs/>
          <w:u w:val="single"/>
        </w:rPr>
        <w:t>CHEMICAL MANAGEMENT.</w:t>
      </w:r>
    </w:p>
    <w:p w14:paraId="003E4C63" w14:textId="186E4A56" w:rsidR="00523760" w:rsidRPr="00892844" w:rsidRDefault="00523760" w:rsidP="006F76E9">
      <w:pPr>
        <w:autoSpaceDE w:val="0"/>
        <w:autoSpaceDN w:val="0"/>
        <w:adjustRightInd w:val="0"/>
        <w:spacing w:after="0" w:line="240" w:lineRule="auto"/>
        <w:rPr>
          <w:rFonts w:asciiTheme="minorHAnsi" w:hAnsiTheme="minorHAnsi" w:cstheme="minorHAnsi"/>
        </w:rPr>
      </w:pPr>
      <w:r w:rsidRPr="00892844">
        <w:rPr>
          <w:rFonts w:asciiTheme="minorHAnsi" w:hAnsiTheme="minorHAnsi" w:cstheme="minorHAnsi"/>
        </w:rPr>
        <w:t xml:space="preserve">ILC tracks all supplies that have complex chemicals </w:t>
      </w:r>
      <w:proofErr w:type="gramStart"/>
      <w:r w:rsidRPr="00892844">
        <w:rPr>
          <w:rFonts w:asciiTheme="minorHAnsi" w:hAnsiTheme="minorHAnsi" w:cstheme="minorHAnsi"/>
        </w:rPr>
        <w:t>in order to</w:t>
      </w:r>
      <w:proofErr w:type="gramEnd"/>
      <w:r w:rsidRPr="00892844">
        <w:rPr>
          <w:rFonts w:asciiTheme="minorHAnsi" w:hAnsiTheme="minorHAnsi" w:cstheme="minorHAnsi"/>
        </w:rPr>
        <w:t xml:space="preserve"> protect its employees and </w:t>
      </w:r>
      <w:proofErr w:type="gramStart"/>
      <w:r w:rsidRPr="00892844">
        <w:rPr>
          <w:rFonts w:asciiTheme="minorHAnsi" w:hAnsiTheme="minorHAnsi" w:cstheme="minorHAnsi"/>
        </w:rPr>
        <w:t>general</w:t>
      </w:r>
      <w:proofErr w:type="gramEnd"/>
      <w:r w:rsidRPr="00892844">
        <w:rPr>
          <w:rFonts w:asciiTheme="minorHAnsi" w:hAnsiTheme="minorHAnsi" w:cstheme="minorHAnsi"/>
        </w:rPr>
        <w:t xml:space="preserve"> environment. ILC has reduced its hazardous chemical materials over the last several years and </w:t>
      </w:r>
      <w:r w:rsidR="00892844" w:rsidRPr="00892844">
        <w:rPr>
          <w:rFonts w:asciiTheme="minorHAnsi" w:hAnsiTheme="minorHAnsi" w:cstheme="minorHAnsi"/>
        </w:rPr>
        <w:t>attempts to eliminate them from their supply chain.</w:t>
      </w:r>
    </w:p>
    <w:p w14:paraId="6B860839" w14:textId="77777777" w:rsidR="00523760" w:rsidRDefault="00523760" w:rsidP="006F76E9">
      <w:pPr>
        <w:autoSpaceDE w:val="0"/>
        <w:autoSpaceDN w:val="0"/>
        <w:adjustRightInd w:val="0"/>
        <w:spacing w:after="0" w:line="240" w:lineRule="auto"/>
        <w:rPr>
          <w:rFonts w:ascii="Arial" w:hAnsi="Arial" w:cs="Arial"/>
          <w:sz w:val="20"/>
          <w:szCs w:val="20"/>
        </w:rPr>
      </w:pPr>
    </w:p>
    <w:p w14:paraId="275BB7B3" w14:textId="31B07ADE" w:rsidR="00777757" w:rsidRDefault="00CD23BB" w:rsidP="00F02D70">
      <w:pPr>
        <w:pStyle w:val="NoSpacing"/>
      </w:pPr>
      <w:r>
        <w:object w:dxaOrig="9180" w:dyaOrig="11880" w14:anchorId="25235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97.75pt" o:ole="">
            <v:imagedata r:id="rId18" o:title=""/>
          </v:shape>
          <o:OLEObject Type="Embed" ProgID="Acrobat.Document.DC" ShapeID="_x0000_i1025" DrawAspect="Content" ObjectID="_1789386371" r:id="rId19"/>
        </w:object>
      </w:r>
    </w:p>
    <w:p w14:paraId="43CC6827" w14:textId="22F04C19" w:rsidR="00954577" w:rsidRPr="00CD23BB" w:rsidRDefault="00CD23BB" w:rsidP="00F02D70">
      <w:pPr>
        <w:pStyle w:val="NoSpacing"/>
      </w:pPr>
      <w:r>
        <w:t>Figure 7.  Ecosystem boundary areas.</w:t>
      </w:r>
    </w:p>
    <w:sectPr w:rsidR="00954577" w:rsidRPr="00CD23BB" w:rsidSect="00CD1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D6E76" w14:textId="77777777" w:rsidR="000C1D20" w:rsidRDefault="000C1D20" w:rsidP="00F02D70">
      <w:pPr>
        <w:spacing w:after="0" w:line="240" w:lineRule="auto"/>
      </w:pPr>
      <w:r>
        <w:separator/>
      </w:r>
    </w:p>
  </w:endnote>
  <w:endnote w:type="continuationSeparator" w:id="0">
    <w:p w14:paraId="3EFC00FF" w14:textId="77777777" w:rsidR="000C1D20" w:rsidRDefault="000C1D20" w:rsidP="00F0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5D473" w14:textId="77777777" w:rsidR="00C46AB5" w:rsidRDefault="00C46AB5">
    <w:pPr>
      <w:pStyle w:val="Footer"/>
      <w:jc w:val="right"/>
      <w:rPr>
        <w:b/>
        <w:bCs/>
        <w:sz w:val="24"/>
        <w:szCs w:val="24"/>
      </w:rPr>
    </w:pPr>
    <w:r>
      <w:t xml:space="preserve">Page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w:t>
    </w:r>
    <w:r>
      <w:rPr>
        <w:b/>
        <w:bCs/>
      </w:rPr>
      <w:fldChar w:fldCharType="end"/>
    </w:r>
  </w:p>
  <w:p w14:paraId="53D43EB5" w14:textId="789191FC" w:rsidR="00C46AB5" w:rsidRDefault="00C46AB5" w:rsidP="0038668E">
    <w:pPr>
      <w:pStyle w:val="Footer"/>
      <w:jc w:val="center"/>
      <w:rPr>
        <w:b/>
        <w:bCs/>
        <w:sz w:val="30"/>
        <w:szCs w:val="30"/>
      </w:rPr>
    </w:pPr>
    <w:r w:rsidRPr="00D77D52">
      <w:rPr>
        <w:b/>
        <w:bCs/>
        <w:sz w:val="30"/>
        <w:szCs w:val="30"/>
      </w:rPr>
      <w:t>Corporate Sustainability Report –</w:t>
    </w:r>
    <w:r>
      <w:rPr>
        <w:b/>
        <w:bCs/>
        <w:sz w:val="30"/>
        <w:szCs w:val="30"/>
      </w:rPr>
      <w:t xml:space="preserve"> 20</w:t>
    </w:r>
    <w:r w:rsidR="00C01CBC">
      <w:rPr>
        <w:b/>
        <w:bCs/>
        <w:sz w:val="30"/>
        <w:szCs w:val="30"/>
      </w:rPr>
      <w:t>2</w:t>
    </w:r>
    <w:r w:rsidR="00AE25BC">
      <w:rPr>
        <w:b/>
        <w:bCs/>
        <w:sz w:val="30"/>
        <w:szCs w:val="30"/>
      </w:rPr>
      <w:t>3</w:t>
    </w:r>
  </w:p>
  <w:p w14:paraId="57D89C6E" w14:textId="77777777" w:rsidR="00AE25BC" w:rsidRDefault="00AE25BC" w:rsidP="0038668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B971F8" w14:textId="77777777" w:rsidR="000C1D20" w:rsidRDefault="000C1D20" w:rsidP="00F02D70">
      <w:pPr>
        <w:spacing w:after="0" w:line="240" w:lineRule="auto"/>
      </w:pPr>
      <w:r>
        <w:separator/>
      </w:r>
    </w:p>
  </w:footnote>
  <w:footnote w:type="continuationSeparator" w:id="0">
    <w:p w14:paraId="2934AA4F" w14:textId="77777777" w:rsidR="000C1D20" w:rsidRDefault="000C1D20" w:rsidP="00F0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986B1" w14:textId="5C49629F" w:rsidR="00C46AB5" w:rsidRDefault="00C46AB5">
    <w:pPr>
      <w:pStyle w:val="Header"/>
    </w:pPr>
    <w:r>
      <w:rPr>
        <w:noProof/>
      </w:rPr>
      <w:drawing>
        <wp:inline distT="0" distB="0" distL="0" distR="0" wp14:anchorId="06594881" wp14:editId="2926AF74">
          <wp:extent cx="2642275" cy="478466"/>
          <wp:effectExtent l="0" t="0" r="571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C logo.gif"/>
                  <pic:cNvPicPr/>
                </pic:nvPicPr>
                <pic:blipFill>
                  <a:blip r:embed="rId1"/>
                  <a:stretch>
                    <a:fillRect/>
                  </a:stretch>
                </pic:blipFill>
                <pic:spPr>
                  <a:xfrm>
                    <a:off x="0" y="0"/>
                    <a:ext cx="2817631" cy="510220"/>
                  </a:xfrm>
                  <a:prstGeom prst="rect">
                    <a:avLst/>
                  </a:prstGeom>
                </pic:spPr>
              </pic:pic>
            </a:graphicData>
          </a:graphic>
        </wp:inline>
      </w:drawing>
    </w:r>
    <w:r>
      <w:tab/>
    </w:r>
    <w:r>
      <w:tab/>
    </w:r>
    <w:r>
      <w:rPr>
        <w:noProof/>
      </w:rPr>
      <w:drawing>
        <wp:inline distT="0" distB="0" distL="0" distR="0" wp14:anchorId="204A8DC7" wp14:editId="02B94BD0">
          <wp:extent cx="632752"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QUARRIER__C0289562-103_Stony Creek.jpg"/>
                  <pic:cNvPicPr/>
                </pic:nvPicPr>
                <pic:blipFill>
                  <a:blip r:embed="rId2"/>
                  <a:stretch>
                    <a:fillRect/>
                  </a:stretch>
                </pic:blipFill>
                <pic:spPr>
                  <a:xfrm>
                    <a:off x="0" y="0"/>
                    <a:ext cx="654734" cy="65049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924FF"/>
    <w:multiLevelType w:val="hybridMultilevel"/>
    <w:tmpl w:val="0E30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96DBE"/>
    <w:multiLevelType w:val="hybridMultilevel"/>
    <w:tmpl w:val="DFD8F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F2D2B"/>
    <w:multiLevelType w:val="hybridMultilevel"/>
    <w:tmpl w:val="8522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482499">
    <w:abstractNumId w:val="2"/>
  </w:num>
  <w:num w:numId="2" w16cid:durableId="289171109">
    <w:abstractNumId w:val="0"/>
  </w:num>
  <w:num w:numId="3" w16cid:durableId="1575971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70"/>
    <w:rsid w:val="00077AAD"/>
    <w:rsid w:val="000855B5"/>
    <w:rsid w:val="00087EB1"/>
    <w:rsid w:val="000B2B03"/>
    <w:rsid w:val="000C1D20"/>
    <w:rsid w:val="000D3919"/>
    <w:rsid w:val="000E73B3"/>
    <w:rsid w:val="001014E2"/>
    <w:rsid w:val="00107324"/>
    <w:rsid w:val="0011389D"/>
    <w:rsid w:val="001273E8"/>
    <w:rsid w:val="00134B18"/>
    <w:rsid w:val="00156973"/>
    <w:rsid w:val="001957FA"/>
    <w:rsid w:val="001D1056"/>
    <w:rsid w:val="001F0CD6"/>
    <w:rsid w:val="001F2336"/>
    <w:rsid w:val="0023599C"/>
    <w:rsid w:val="00274EAE"/>
    <w:rsid w:val="00277F42"/>
    <w:rsid w:val="00282199"/>
    <w:rsid w:val="00284874"/>
    <w:rsid w:val="00287C82"/>
    <w:rsid w:val="002C245C"/>
    <w:rsid w:val="002C6991"/>
    <w:rsid w:val="002C6B3D"/>
    <w:rsid w:val="002E3F8F"/>
    <w:rsid w:val="002F68A0"/>
    <w:rsid w:val="003054B7"/>
    <w:rsid w:val="00322414"/>
    <w:rsid w:val="0033559C"/>
    <w:rsid w:val="0033582F"/>
    <w:rsid w:val="00343DAD"/>
    <w:rsid w:val="003559C3"/>
    <w:rsid w:val="0036690A"/>
    <w:rsid w:val="0038668E"/>
    <w:rsid w:val="003A0063"/>
    <w:rsid w:val="003D0F63"/>
    <w:rsid w:val="003D539F"/>
    <w:rsid w:val="003E12D5"/>
    <w:rsid w:val="0043433C"/>
    <w:rsid w:val="00445F5C"/>
    <w:rsid w:val="00446F9C"/>
    <w:rsid w:val="00452F09"/>
    <w:rsid w:val="004541B1"/>
    <w:rsid w:val="00473389"/>
    <w:rsid w:val="00474BB3"/>
    <w:rsid w:val="00483E87"/>
    <w:rsid w:val="00495AEE"/>
    <w:rsid w:val="00496D63"/>
    <w:rsid w:val="004B45FD"/>
    <w:rsid w:val="00523760"/>
    <w:rsid w:val="00540596"/>
    <w:rsid w:val="00550F61"/>
    <w:rsid w:val="00566B2C"/>
    <w:rsid w:val="00581B48"/>
    <w:rsid w:val="005931FB"/>
    <w:rsid w:val="005A2939"/>
    <w:rsid w:val="005D5451"/>
    <w:rsid w:val="005E2A6C"/>
    <w:rsid w:val="005E2F17"/>
    <w:rsid w:val="005E3311"/>
    <w:rsid w:val="00602A86"/>
    <w:rsid w:val="00636063"/>
    <w:rsid w:val="00640BAD"/>
    <w:rsid w:val="00670A50"/>
    <w:rsid w:val="006B101E"/>
    <w:rsid w:val="006B4852"/>
    <w:rsid w:val="006C06F7"/>
    <w:rsid w:val="006D31CC"/>
    <w:rsid w:val="006D6D46"/>
    <w:rsid w:val="006E5298"/>
    <w:rsid w:val="006E5998"/>
    <w:rsid w:val="006F0CD6"/>
    <w:rsid w:val="006F76E9"/>
    <w:rsid w:val="0070122F"/>
    <w:rsid w:val="00702BFA"/>
    <w:rsid w:val="00732079"/>
    <w:rsid w:val="00742660"/>
    <w:rsid w:val="00744164"/>
    <w:rsid w:val="00745FDF"/>
    <w:rsid w:val="007657D7"/>
    <w:rsid w:val="00777757"/>
    <w:rsid w:val="007A66D8"/>
    <w:rsid w:val="007C4638"/>
    <w:rsid w:val="007D1CB1"/>
    <w:rsid w:val="007D301D"/>
    <w:rsid w:val="007D34E4"/>
    <w:rsid w:val="007D594D"/>
    <w:rsid w:val="007E6044"/>
    <w:rsid w:val="007F32C7"/>
    <w:rsid w:val="0080334A"/>
    <w:rsid w:val="00816019"/>
    <w:rsid w:val="0083151A"/>
    <w:rsid w:val="0084332A"/>
    <w:rsid w:val="00843556"/>
    <w:rsid w:val="008737B4"/>
    <w:rsid w:val="00874004"/>
    <w:rsid w:val="00876B4A"/>
    <w:rsid w:val="00892844"/>
    <w:rsid w:val="00896BC1"/>
    <w:rsid w:val="008A5E17"/>
    <w:rsid w:val="008D339F"/>
    <w:rsid w:val="0090312F"/>
    <w:rsid w:val="009035AD"/>
    <w:rsid w:val="00916384"/>
    <w:rsid w:val="00950755"/>
    <w:rsid w:val="0095227D"/>
    <w:rsid w:val="00954577"/>
    <w:rsid w:val="00966289"/>
    <w:rsid w:val="00967F63"/>
    <w:rsid w:val="009A6785"/>
    <w:rsid w:val="009B5BF8"/>
    <w:rsid w:val="009F51ED"/>
    <w:rsid w:val="00A23BA8"/>
    <w:rsid w:val="00A24383"/>
    <w:rsid w:val="00A36342"/>
    <w:rsid w:val="00A72415"/>
    <w:rsid w:val="00A876C1"/>
    <w:rsid w:val="00A910E7"/>
    <w:rsid w:val="00AA5096"/>
    <w:rsid w:val="00AB7039"/>
    <w:rsid w:val="00AC347F"/>
    <w:rsid w:val="00AC543D"/>
    <w:rsid w:val="00AD0869"/>
    <w:rsid w:val="00AD724E"/>
    <w:rsid w:val="00AE25BC"/>
    <w:rsid w:val="00B00AD5"/>
    <w:rsid w:val="00B23E33"/>
    <w:rsid w:val="00B3552F"/>
    <w:rsid w:val="00B37860"/>
    <w:rsid w:val="00B44299"/>
    <w:rsid w:val="00BA5496"/>
    <w:rsid w:val="00BB0EA6"/>
    <w:rsid w:val="00BB3104"/>
    <w:rsid w:val="00BB6E20"/>
    <w:rsid w:val="00BF459C"/>
    <w:rsid w:val="00BF56ED"/>
    <w:rsid w:val="00C01CBC"/>
    <w:rsid w:val="00C161D4"/>
    <w:rsid w:val="00C46AB5"/>
    <w:rsid w:val="00CC57A1"/>
    <w:rsid w:val="00CD1036"/>
    <w:rsid w:val="00CD1868"/>
    <w:rsid w:val="00CD23BB"/>
    <w:rsid w:val="00CD75BE"/>
    <w:rsid w:val="00CE0A57"/>
    <w:rsid w:val="00D02F96"/>
    <w:rsid w:val="00D42085"/>
    <w:rsid w:val="00D54DB4"/>
    <w:rsid w:val="00D77D52"/>
    <w:rsid w:val="00D842AD"/>
    <w:rsid w:val="00D917AF"/>
    <w:rsid w:val="00D92540"/>
    <w:rsid w:val="00DA32FF"/>
    <w:rsid w:val="00DE1D32"/>
    <w:rsid w:val="00DE23AD"/>
    <w:rsid w:val="00DF6575"/>
    <w:rsid w:val="00E0033C"/>
    <w:rsid w:val="00E0691D"/>
    <w:rsid w:val="00E13E8E"/>
    <w:rsid w:val="00E34B38"/>
    <w:rsid w:val="00E555B7"/>
    <w:rsid w:val="00E615B0"/>
    <w:rsid w:val="00E93F30"/>
    <w:rsid w:val="00E97F63"/>
    <w:rsid w:val="00EA5ED3"/>
    <w:rsid w:val="00EC06D9"/>
    <w:rsid w:val="00ED4CF6"/>
    <w:rsid w:val="00F02D70"/>
    <w:rsid w:val="00F12A9A"/>
    <w:rsid w:val="00F27ACE"/>
    <w:rsid w:val="00F87D62"/>
    <w:rsid w:val="00FB2149"/>
    <w:rsid w:val="00FB7AE4"/>
    <w:rsid w:val="00FC504D"/>
    <w:rsid w:val="00FC50FF"/>
    <w:rsid w:val="00FC762C"/>
    <w:rsid w:val="00FD095F"/>
    <w:rsid w:val="00FD240C"/>
    <w:rsid w:val="00FD44D5"/>
    <w:rsid w:val="00FF65DA"/>
    <w:rsid w:val="00FF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3D68A1CB"/>
  <w15:docId w15:val="{06BECB16-F582-44EF-89E0-10BCFEC7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868"/>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2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D70"/>
  </w:style>
  <w:style w:type="paragraph" w:styleId="Footer">
    <w:name w:val="footer"/>
    <w:basedOn w:val="Normal"/>
    <w:link w:val="FooterChar"/>
    <w:uiPriority w:val="99"/>
    <w:rsid w:val="00F02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D70"/>
  </w:style>
  <w:style w:type="paragraph" w:styleId="NoSpacing">
    <w:name w:val="No Spacing"/>
    <w:uiPriority w:val="99"/>
    <w:qFormat/>
    <w:rsid w:val="00F02D70"/>
    <w:rPr>
      <w:rFonts w:cs="Calibri"/>
    </w:rPr>
  </w:style>
  <w:style w:type="paragraph" w:styleId="BalloonText">
    <w:name w:val="Balloon Text"/>
    <w:basedOn w:val="Normal"/>
    <w:link w:val="BalloonTextChar"/>
    <w:uiPriority w:val="99"/>
    <w:semiHidden/>
    <w:rsid w:val="008A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E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975283">
      <w:bodyDiv w:val="1"/>
      <w:marLeft w:val="0"/>
      <w:marRight w:val="0"/>
      <w:marTop w:val="0"/>
      <w:marBottom w:val="0"/>
      <w:divBdr>
        <w:top w:val="none" w:sz="0" w:space="0" w:color="auto"/>
        <w:left w:val="none" w:sz="0" w:space="0" w:color="auto"/>
        <w:bottom w:val="none" w:sz="0" w:space="0" w:color="auto"/>
        <w:right w:val="none" w:sz="0" w:space="0" w:color="auto"/>
      </w:divBdr>
    </w:div>
    <w:div w:id="1307273746">
      <w:marLeft w:val="0"/>
      <w:marRight w:val="0"/>
      <w:marTop w:val="0"/>
      <w:marBottom w:val="0"/>
      <w:divBdr>
        <w:top w:val="none" w:sz="0" w:space="0" w:color="auto"/>
        <w:left w:val="none" w:sz="0" w:space="0" w:color="auto"/>
        <w:bottom w:val="none" w:sz="0" w:space="0" w:color="auto"/>
        <w:right w:val="none" w:sz="0" w:space="0" w:color="auto"/>
      </w:divBdr>
    </w:div>
    <w:div w:id="1307273747">
      <w:marLeft w:val="0"/>
      <w:marRight w:val="0"/>
      <w:marTop w:val="0"/>
      <w:marBottom w:val="0"/>
      <w:divBdr>
        <w:top w:val="none" w:sz="0" w:space="0" w:color="auto"/>
        <w:left w:val="none" w:sz="0" w:space="0" w:color="auto"/>
        <w:bottom w:val="none" w:sz="0" w:space="0" w:color="auto"/>
        <w:right w:val="none" w:sz="0" w:space="0" w:color="auto"/>
      </w:divBdr>
    </w:div>
    <w:div w:id="1696156498">
      <w:bodyDiv w:val="1"/>
      <w:marLeft w:val="0"/>
      <w:marRight w:val="0"/>
      <w:marTop w:val="0"/>
      <w:marBottom w:val="0"/>
      <w:divBdr>
        <w:top w:val="none" w:sz="0" w:space="0" w:color="auto"/>
        <w:left w:val="none" w:sz="0" w:space="0" w:color="auto"/>
        <w:bottom w:val="none" w:sz="0" w:space="0" w:color="auto"/>
        <w:right w:val="none" w:sz="0" w:space="0" w:color="auto"/>
      </w:divBdr>
    </w:div>
    <w:div w:id="186675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1209</TotalTime>
  <Pages>8</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Cleveland</dc:creator>
  <cp:keywords/>
  <dc:description/>
  <cp:lastModifiedBy>Tom Cleveland</cp:lastModifiedBy>
  <cp:revision>3</cp:revision>
  <cp:lastPrinted>2018-07-02T21:05:00Z</cp:lastPrinted>
  <dcterms:created xsi:type="dcterms:W3CDTF">2024-09-25T22:38:00Z</dcterms:created>
  <dcterms:modified xsi:type="dcterms:W3CDTF">2024-10-02T18:59:00Z</dcterms:modified>
</cp:coreProperties>
</file>